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74873" w14:textId="77777777" w:rsidR="00151560" w:rsidRDefault="00151560"/>
    <w:p w14:paraId="1800E779" w14:textId="77777777" w:rsidR="00B55B70" w:rsidRPr="004011A8" w:rsidRDefault="00B55B70" w:rsidP="004011A8">
      <w:pPr>
        <w:spacing w:line="320" w:lineRule="atLeast"/>
        <w:rPr>
          <w:spacing w:val="4"/>
        </w:rPr>
      </w:pPr>
    </w:p>
    <w:p w14:paraId="1800E77A" w14:textId="77777777" w:rsidR="00B55B70" w:rsidRPr="004011A8" w:rsidRDefault="00B55B70" w:rsidP="004011A8">
      <w:pPr>
        <w:spacing w:line="320" w:lineRule="atLeast"/>
        <w:rPr>
          <w:spacing w:val="4"/>
        </w:rPr>
      </w:pPr>
    </w:p>
    <w:p w14:paraId="1800E77B" w14:textId="1245D123" w:rsidR="00B55B70" w:rsidRPr="004011A8" w:rsidRDefault="00B55B70" w:rsidP="004011A8">
      <w:pPr>
        <w:tabs>
          <w:tab w:val="right" w:pos="9071"/>
        </w:tabs>
        <w:spacing w:line="320" w:lineRule="atLeast"/>
        <w:rPr>
          <w:b/>
          <w:spacing w:val="4"/>
        </w:rPr>
      </w:pPr>
      <w:r w:rsidRPr="004011A8">
        <w:rPr>
          <w:b/>
          <w:spacing w:val="4"/>
        </w:rPr>
        <w:t>Grosser Gemeinderat, Vorlage</w:t>
      </w:r>
      <w:r w:rsidRPr="004011A8">
        <w:rPr>
          <w:b/>
          <w:spacing w:val="4"/>
        </w:rPr>
        <w:tab/>
        <w:t xml:space="preserve">Nr. </w:t>
      </w:r>
      <w:r w:rsidR="007E7411">
        <w:rPr>
          <w:b/>
          <w:spacing w:val="4"/>
        </w:rPr>
        <w:t>2365</w:t>
      </w:r>
    </w:p>
    <w:p w14:paraId="1800E77C" w14:textId="77777777" w:rsidR="00B55B70" w:rsidRPr="004011A8" w:rsidRDefault="00B55B70" w:rsidP="004011A8">
      <w:pPr>
        <w:spacing w:line="320" w:lineRule="atLeast"/>
        <w:rPr>
          <w:spacing w:val="4"/>
        </w:rPr>
      </w:pPr>
    </w:p>
    <w:p w14:paraId="1800E77D" w14:textId="2C3CC146" w:rsidR="00B55B70" w:rsidRPr="004011A8" w:rsidRDefault="00B55B70" w:rsidP="004011A8">
      <w:pPr>
        <w:spacing w:line="320" w:lineRule="atLeast"/>
        <w:rPr>
          <w:spacing w:val="4"/>
          <w:sz w:val="28"/>
          <w:szCs w:val="28"/>
        </w:rPr>
      </w:pPr>
      <w:r w:rsidRPr="004011A8">
        <w:rPr>
          <w:spacing w:val="4"/>
          <w:sz w:val="28"/>
          <w:szCs w:val="28"/>
        </w:rPr>
        <w:t>Postulat</w:t>
      </w:r>
      <w:r w:rsidR="00A3374F" w:rsidRPr="004011A8">
        <w:rPr>
          <w:spacing w:val="4"/>
          <w:sz w:val="28"/>
          <w:szCs w:val="28"/>
        </w:rPr>
        <w:t xml:space="preserve"> </w:t>
      </w:r>
      <w:r w:rsidR="007E7411">
        <w:rPr>
          <w:spacing w:val="4"/>
          <w:sz w:val="28"/>
          <w:szCs w:val="28"/>
        </w:rPr>
        <w:t xml:space="preserve">SP-Fraktion betreffend </w:t>
      </w:r>
      <w:r w:rsidR="00BE13E7">
        <w:rPr>
          <w:spacing w:val="4"/>
          <w:sz w:val="28"/>
          <w:szCs w:val="28"/>
        </w:rPr>
        <w:t xml:space="preserve">Ausbau im Bereich der </w:t>
      </w:r>
      <w:r w:rsidR="00BE13E7">
        <w:rPr>
          <w:noProof/>
          <w:spacing w:val="4"/>
          <w:sz w:val="28"/>
          <w:szCs w:val="28"/>
        </w:rPr>
        <w:t>vorschulischen</w:t>
      </w:r>
      <w:r w:rsidR="00BE13E7">
        <w:rPr>
          <w:spacing w:val="4"/>
          <w:sz w:val="28"/>
          <w:szCs w:val="28"/>
        </w:rPr>
        <w:t xml:space="preserve"> Kinderbetreuung</w:t>
      </w:r>
    </w:p>
    <w:p w14:paraId="1800E77E" w14:textId="77777777" w:rsidR="00B55B70" w:rsidRPr="004011A8" w:rsidRDefault="00B55B70" w:rsidP="004011A8">
      <w:pPr>
        <w:spacing w:line="320" w:lineRule="atLeast"/>
        <w:rPr>
          <w:spacing w:val="4"/>
        </w:rPr>
      </w:pPr>
    </w:p>
    <w:p w14:paraId="1800E77F" w14:textId="77777777" w:rsidR="00B55B70" w:rsidRPr="004011A8" w:rsidRDefault="00B55B70" w:rsidP="004011A8">
      <w:pPr>
        <w:spacing w:line="320" w:lineRule="atLeast"/>
        <w:rPr>
          <w:b/>
          <w:spacing w:val="4"/>
        </w:rPr>
      </w:pPr>
      <w:r w:rsidRPr="004011A8">
        <w:rPr>
          <w:b/>
          <w:spacing w:val="4"/>
        </w:rPr>
        <w:t xml:space="preserve">Bericht und Antrag des Stadtrats vom </w:t>
      </w:r>
      <w:bookmarkStart w:id="0" w:name="DatumBericht"/>
      <w:bookmarkEnd w:id="0"/>
      <w:r w:rsidR="00EA2A5D">
        <w:rPr>
          <w:b/>
          <w:spacing w:val="4"/>
        </w:rPr>
        <w:t>18. August</w:t>
      </w:r>
      <w:r w:rsidR="00BE13E7">
        <w:rPr>
          <w:b/>
          <w:spacing w:val="4"/>
        </w:rPr>
        <w:t xml:space="preserve"> 2015</w:t>
      </w:r>
    </w:p>
    <w:p w14:paraId="1800E780" w14:textId="77777777" w:rsidR="00B55B70" w:rsidRPr="004011A8" w:rsidRDefault="00B55B70" w:rsidP="004011A8">
      <w:pPr>
        <w:spacing w:line="320" w:lineRule="atLeast"/>
        <w:rPr>
          <w:spacing w:val="4"/>
        </w:rPr>
      </w:pPr>
    </w:p>
    <w:p w14:paraId="1800E781" w14:textId="77777777" w:rsidR="00B55B70" w:rsidRPr="004011A8" w:rsidRDefault="00B55B70" w:rsidP="004011A8">
      <w:pPr>
        <w:spacing w:line="320" w:lineRule="atLeast"/>
        <w:rPr>
          <w:spacing w:val="4"/>
        </w:rPr>
      </w:pPr>
    </w:p>
    <w:p w14:paraId="1800E782" w14:textId="77777777" w:rsidR="00B55B70" w:rsidRPr="004011A8" w:rsidRDefault="00A24DE2" w:rsidP="004011A8">
      <w:pPr>
        <w:spacing w:line="320" w:lineRule="atLeast"/>
        <w:rPr>
          <w:spacing w:val="4"/>
        </w:rPr>
      </w:pPr>
      <w:r w:rsidRPr="004011A8">
        <w:rPr>
          <w:spacing w:val="4"/>
        </w:rPr>
        <w:t xml:space="preserve">Sehr </w:t>
      </w:r>
      <w:r w:rsidR="00036657" w:rsidRPr="004011A8">
        <w:rPr>
          <w:spacing w:val="4"/>
        </w:rPr>
        <w:t>geehrte</w:t>
      </w:r>
      <w:r w:rsidR="008A3933">
        <w:rPr>
          <w:spacing w:val="4"/>
        </w:rPr>
        <w:t xml:space="preserve"> Frau Präsidentin</w:t>
      </w:r>
    </w:p>
    <w:p w14:paraId="1800E783" w14:textId="77777777" w:rsidR="00B55B70" w:rsidRPr="004011A8" w:rsidRDefault="00B55B70" w:rsidP="004011A8">
      <w:pPr>
        <w:spacing w:line="320" w:lineRule="atLeast"/>
        <w:rPr>
          <w:spacing w:val="4"/>
        </w:rPr>
      </w:pPr>
      <w:r w:rsidRPr="004011A8">
        <w:rPr>
          <w:spacing w:val="4"/>
        </w:rPr>
        <w:t>Sehr geehrte Damen und Herren</w:t>
      </w:r>
    </w:p>
    <w:p w14:paraId="1800E784" w14:textId="77777777" w:rsidR="00B55B70" w:rsidRPr="004011A8" w:rsidRDefault="00B55B70" w:rsidP="004011A8">
      <w:pPr>
        <w:spacing w:line="320" w:lineRule="atLeast"/>
        <w:rPr>
          <w:spacing w:val="4"/>
        </w:rPr>
      </w:pPr>
    </w:p>
    <w:p w14:paraId="1800E785" w14:textId="4AA8B519" w:rsidR="00237D10" w:rsidRPr="004011A8" w:rsidRDefault="00237D10" w:rsidP="004011A8">
      <w:pPr>
        <w:spacing w:line="320" w:lineRule="atLeast"/>
        <w:rPr>
          <w:spacing w:val="4"/>
        </w:rPr>
      </w:pPr>
      <w:r w:rsidRPr="004011A8">
        <w:rPr>
          <w:spacing w:val="4"/>
        </w:rPr>
        <w:t xml:space="preserve">Am </w:t>
      </w:r>
      <w:r w:rsidR="00BE13E7">
        <w:rPr>
          <w:spacing w:val="4"/>
        </w:rPr>
        <w:t>14. August 2014</w:t>
      </w:r>
      <w:r w:rsidRPr="004011A8">
        <w:rPr>
          <w:spacing w:val="4"/>
        </w:rPr>
        <w:t xml:space="preserve"> </w:t>
      </w:r>
      <w:r w:rsidR="007E7411">
        <w:rPr>
          <w:spacing w:val="4"/>
        </w:rPr>
        <w:t>hat die SP-Fraktion</w:t>
      </w:r>
      <w:r w:rsidRPr="004011A8">
        <w:rPr>
          <w:spacing w:val="4"/>
        </w:rPr>
        <w:t xml:space="preserve"> das Postulat betreffend </w:t>
      </w:r>
      <w:r w:rsidR="00BE13E7">
        <w:rPr>
          <w:bCs/>
          <w:spacing w:val="4"/>
        </w:rPr>
        <w:t>Ausbau im Bereich der vo</w:t>
      </w:r>
      <w:r w:rsidR="00BE13E7">
        <w:rPr>
          <w:bCs/>
          <w:spacing w:val="4"/>
        </w:rPr>
        <w:t>r</w:t>
      </w:r>
      <w:r w:rsidR="00BE13E7">
        <w:rPr>
          <w:bCs/>
          <w:spacing w:val="4"/>
        </w:rPr>
        <w:t>schulischen Kinderbetreuung</w:t>
      </w:r>
      <w:r w:rsidRPr="004011A8">
        <w:rPr>
          <w:spacing w:val="4"/>
        </w:rPr>
        <w:t xml:space="preserve"> eingereicht. Sie verlangen</w:t>
      </w:r>
      <w:r w:rsidR="000E33F0">
        <w:rPr>
          <w:spacing w:val="4"/>
        </w:rPr>
        <w:t>,</w:t>
      </w:r>
      <w:r w:rsidRPr="004011A8">
        <w:rPr>
          <w:spacing w:val="4"/>
        </w:rPr>
        <w:t xml:space="preserve"> </w:t>
      </w:r>
      <w:r w:rsidR="00BE13E7">
        <w:rPr>
          <w:spacing w:val="4"/>
        </w:rPr>
        <w:t xml:space="preserve">dass der Stadtrat </w:t>
      </w:r>
      <w:r w:rsidR="00DB00C2">
        <w:rPr>
          <w:spacing w:val="4"/>
        </w:rPr>
        <w:t>geeignete Mas</w:t>
      </w:r>
      <w:r w:rsidR="00DB00C2">
        <w:rPr>
          <w:spacing w:val="4"/>
        </w:rPr>
        <w:t>s</w:t>
      </w:r>
      <w:r w:rsidR="00DB00C2">
        <w:rPr>
          <w:spacing w:val="4"/>
        </w:rPr>
        <w:t>nahmen triff</w:t>
      </w:r>
      <w:r w:rsidR="00BE13E7">
        <w:rPr>
          <w:spacing w:val="4"/>
        </w:rPr>
        <w:t xml:space="preserve">t, um das Angebot an familienergänzenden Betreuungsplätzen für Säuglinge auszubauen und die Zusammenarbeit mit </w:t>
      </w:r>
      <w:r w:rsidR="000E33F0">
        <w:rPr>
          <w:spacing w:val="4"/>
        </w:rPr>
        <w:t xml:space="preserve">dem </w:t>
      </w:r>
      <w:r w:rsidR="00BE13E7">
        <w:rPr>
          <w:spacing w:val="4"/>
        </w:rPr>
        <w:t>Kanton sowie anderen Gemeinden zu suchen</w:t>
      </w:r>
      <w:r w:rsidRPr="004011A8">
        <w:rPr>
          <w:spacing w:val="4"/>
        </w:rPr>
        <w:t>.</w:t>
      </w:r>
    </w:p>
    <w:p w14:paraId="1800E786" w14:textId="77777777" w:rsidR="00237D10" w:rsidRPr="004011A8" w:rsidRDefault="00237D10" w:rsidP="004011A8">
      <w:pPr>
        <w:spacing w:line="320" w:lineRule="atLeast"/>
        <w:rPr>
          <w:spacing w:val="4"/>
        </w:rPr>
      </w:pPr>
    </w:p>
    <w:p w14:paraId="1800E787" w14:textId="77777777" w:rsidR="00B55B70" w:rsidRPr="004011A8" w:rsidRDefault="00B55B70" w:rsidP="004011A8">
      <w:pPr>
        <w:spacing w:line="320" w:lineRule="atLeast"/>
        <w:rPr>
          <w:spacing w:val="4"/>
        </w:rPr>
      </w:pPr>
      <w:r w:rsidRPr="004011A8">
        <w:rPr>
          <w:spacing w:val="4"/>
        </w:rPr>
        <w:t>Die Begründung des Vorstosses ist aus dem vollständigen Postulatstext im Anhang ersich</w:t>
      </w:r>
      <w:r w:rsidRPr="004011A8">
        <w:rPr>
          <w:spacing w:val="4"/>
        </w:rPr>
        <w:t>t</w:t>
      </w:r>
      <w:r w:rsidRPr="004011A8">
        <w:rPr>
          <w:spacing w:val="4"/>
        </w:rPr>
        <w:t>lich.</w:t>
      </w:r>
    </w:p>
    <w:p w14:paraId="1800E788" w14:textId="77777777" w:rsidR="00B55B70" w:rsidRPr="004011A8" w:rsidRDefault="00B55B70" w:rsidP="004011A8">
      <w:pPr>
        <w:spacing w:line="320" w:lineRule="atLeast"/>
        <w:rPr>
          <w:spacing w:val="4"/>
        </w:rPr>
      </w:pPr>
    </w:p>
    <w:p w14:paraId="1800E789" w14:textId="77777777" w:rsidR="00B55B70" w:rsidRPr="004011A8" w:rsidRDefault="00B55B70" w:rsidP="004011A8">
      <w:pPr>
        <w:spacing w:line="320" w:lineRule="atLeast"/>
        <w:rPr>
          <w:spacing w:val="4"/>
        </w:rPr>
      </w:pPr>
      <w:r w:rsidRPr="004011A8">
        <w:rPr>
          <w:spacing w:val="4"/>
        </w:rPr>
        <w:t xml:space="preserve">An seiner Sitzung vom </w:t>
      </w:r>
      <w:r w:rsidR="00BE13E7">
        <w:rPr>
          <w:spacing w:val="4"/>
        </w:rPr>
        <w:t>9. September 2014</w:t>
      </w:r>
      <w:r w:rsidRPr="004011A8">
        <w:rPr>
          <w:spacing w:val="4"/>
        </w:rPr>
        <w:t xml:space="preserve"> hat der Grosse Gemeinderat das Postulat dem Stadtrat zum schriftlichen Bericht und Antrag überwiesen.</w:t>
      </w:r>
    </w:p>
    <w:p w14:paraId="1800E78A" w14:textId="77777777" w:rsidR="00B55B70" w:rsidRPr="004011A8" w:rsidRDefault="00B55B70" w:rsidP="004011A8">
      <w:pPr>
        <w:spacing w:line="320" w:lineRule="atLeast"/>
        <w:rPr>
          <w:spacing w:val="4"/>
        </w:rPr>
      </w:pPr>
    </w:p>
    <w:p w14:paraId="1800E78B" w14:textId="05D785E6" w:rsidR="00B55B70" w:rsidRPr="004011A8" w:rsidRDefault="00B55B70" w:rsidP="004011A8">
      <w:pPr>
        <w:spacing w:line="320" w:lineRule="atLeast"/>
        <w:rPr>
          <w:spacing w:val="4"/>
        </w:rPr>
      </w:pPr>
      <w:r w:rsidRPr="004011A8">
        <w:rPr>
          <w:spacing w:val="4"/>
        </w:rPr>
        <w:t xml:space="preserve">Wir erstatten Ihnen hierzu </w:t>
      </w:r>
      <w:r w:rsidR="007E7411">
        <w:rPr>
          <w:spacing w:val="4"/>
        </w:rPr>
        <w:t>unseren Bericht, den wir wie folgt gliedern</w:t>
      </w:r>
      <w:r w:rsidRPr="004011A8">
        <w:rPr>
          <w:spacing w:val="4"/>
        </w:rPr>
        <w:t>:</w:t>
      </w:r>
    </w:p>
    <w:p w14:paraId="1800E78C" w14:textId="77777777" w:rsidR="00B55B70" w:rsidRPr="004011A8" w:rsidRDefault="00B55B70" w:rsidP="004011A8">
      <w:pPr>
        <w:spacing w:line="320" w:lineRule="atLeast"/>
        <w:rPr>
          <w:spacing w:val="4"/>
        </w:rPr>
      </w:pPr>
    </w:p>
    <w:p w14:paraId="1800E78D" w14:textId="77777777" w:rsidR="00B55B70" w:rsidRPr="00BE13E7" w:rsidRDefault="00EE1988" w:rsidP="00BE13E7">
      <w:pPr>
        <w:pStyle w:val="Listenabsatz"/>
        <w:numPr>
          <w:ilvl w:val="0"/>
          <w:numId w:val="10"/>
        </w:numPr>
        <w:spacing w:line="320" w:lineRule="atLeast"/>
        <w:rPr>
          <w:spacing w:val="4"/>
        </w:rPr>
      </w:pPr>
      <w:r>
        <w:rPr>
          <w:spacing w:val="4"/>
        </w:rPr>
        <w:t>Baby-Betreuung</w:t>
      </w:r>
      <w:r w:rsidR="00BE13E7" w:rsidRPr="00BE13E7">
        <w:rPr>
          <w:spacing w:val="4"/>
        </w:rPr>
        <w:t xml:space="preserve"> in der Stadt Zug</w:t>
      </w:r>
    </w:p>
    <w:p w14:paraId="1800E78E" w14:textId="1A8C189D" w:rsidR="00BE13E7" w:rsidRPr="00BE13E7" w:rsidRDefault="00DB00C2" w:rsidP="00BE13E7">
      <w:pPr>
        <w:pStyle w:val="Listenabsatz"/>
        <w:numPr>
          <w:ilvl w:val="0"/>
          <w:numId w:val="10"/>
        </w:numPr>
        <w:spacing w:line="320" w:lineRule="atLeast"/>
        <w:rPr>
          <w:spacing w:val="4"/>
        </w:rPr>
      </w:pPr>
      <w:r>
        <w:rPr>
          <w:spacing w:val="4"/>
        </w:rPr>
        <w:t xml:space="preserve">Aktuelle </w:t>
      </w:r>
      <w:r w:rsidR="006F3185">
        <w:rPr>
          <w:spacing w:val="4"/>
        </w:rPr>
        <w:t>Zahlen un</w:t>
      </w:r>
      <w:r>
        <w:rPr>
          <w:spacing w:val="4"/>
        </w:rPr>
        <w:t>d Fakten</w:t>
      </w:r>
    </w:p>
    <w:p w14:paraId="1800E78F" w14:textId="2CB44695" w:rsidR="00145042" w:rsidRDefault="00145042" w:rsidP="00BE13E7">
      <w:pPr>
        <w:pStyle w:val="Listenabsatz"/>
        <w:numPr>
          <w:ilvl w:val="0"/>
          <w:numId w:val="10"/>
        </w:numPr>
        <w:spacing w:line="320" w:lineRule="atLeast"/>
        <w:rPr>
          <w:spacing w:val="4"/>
        </w:rPr>
      </w:pPr>
      <w:r>
        <w:rPr>
          <w:spacing w:val="4"/>
        </w:rPr>
        <w:t>Blickwinkel der privaten Anbieter</w:t>
      </w:r>
    </w:p>
    <w:p w14:paraId="1800E790" w14:textId="77777777" w:rsidR="00BE13E7" w:rsidRDefault="00EA2A5D" w:rsidP="00BE13E7">
      <w:pPr>
        <w:pStyle w:val="Listenabsatz"/>
        <w:numPr>
          <w:ilvl w:val="0"/>
          <w:numId w:val="10"/>
        </w:numPr>
        <w:spacing w:line="320" w:lineRule="atLeast"/>
        <w:rPr>
          <w:spacing w:val="4"/>
        </w:rPr>
      </w:pPr>
      <w:r>
        <w:rPr>
          <w:spacing w:val="4"/>
        </w:rPr>
        <w:t>Lösungsansätze der Stadt Zug</w:t>
      </w:r>
    </w:p>
    <w:p w14:paraId="70A63F83" w14:textId="34DF6B78" w:rsidR="004A581C" w:rsidRDefault="004A581C" w:rsidP="00BE13E7">
      <w:pPr>
        <w:pStyle w:val="Listenabsatz"/>
        <w:numPr>
          <w:ilvl w:val="0"/>
          <w:numId w:val="10"/>
        </w:numPr>
        <w:spacing w:line="320" w:lineRule="atLeast"/>
        <w:rPr>
          <w:spacing w:val="4"/>
        </w:rPr>
      </w:pPr>
      <w:r>
        <w:rPr>
          <w:spacing w:val="4"/>
        </w:rPr>
        <w:t>Fazit</w:t>
      </w:r>
    </w:p>
    <w:p w14:paraId="1800E791" w14:textId="77777777" w:rsidR="00BE13E7" w:rsidRDefault="00BE13E7" w:rsidP="00BE13E7">
      <w:pPr>
        <w:spacing w:line="320" w:lineRule="atLeast"/>
        <w:rPr>
          <w:spacing w:val="4"/>
        </w:rPr>
      </w:pPr>
    </w:p>
    <w:p w14:paraId="1800E792" w14:textId="5F7A59C9" w:rsidR="00BE13E7" w:rsidRPr="00863E80" w:rsidRDefault="000E33F0" w:rsidP="00E11541">
      <w:pPr>
        <w:pStyle w:val="Listenabsatz"/>
        <w:spacing w:line="320" w:lineRule="atLeast"/>
        <w:ind w:left="0"/>
        <w:rPr>
          <w:b/>
          <w:spacing w:val="4"/>
        </w:rPr>
      </w:pPr>
      <w:r>
        <w:rPr>
          <w:b/>
          <w:spacing w:val="4"/>
        </w:rPr>
        <w:t xml:space="preserve">1. </w:t>
      </w:r>
      <w:r w:rsidR="00EE1988">
        <w:rPr>
          <w:b/>
          <w:spacing w:val="4"/>
        </w:rPr>
        <w:t>Baby-Betreuung in der Stadt Zug</w:t>
      </w:r>
    </w:p>
    <w:p w14:paraId="1800E793" w14:textId="1B048D82" w:rsidR="00863E80" w:rsidRDefault="00E82611" w:rsidP="00863E80">
      <w:pPr>
        <w:spacing w:line="320" w:lineRule="atLeast"/>
        <w:rPr>
          <w:spacing w:val="4"/>
        </w:rPr>
      </w:pPr>
      <w:r>
        <w:rPr>
          <w:spacing w:val="4"/>
        </w:rPr>
        <w:t>In der Stadt Zug wird das Angebot von Betreuungsplätzen in Kindertagesstätten (Kitas) vol</w:t>
      </w:r>
      <w:r>
        <w:rPr>
          <w:spacing w:val="4"/>
        </w:rPr>
        <w:t>l</w:t>
      </w:r>
      <w:r>
        <w:rPr>
          <w:spacing w:val="4"/>
        </w:rPr>
        <w:t xml:space="preserve">umfänglich von privaten Anbietern geleistet. </w:t>
      </w:r>
      <w:r w:rsidR="00863E80">
        <w:rPr>
          <w:spacing w:val="4"/>
        </w:rPr>
        <w:t xml:space="preserve">Babys </w:t>
      </w:r>
      <w:r w:rsidR="004A581C">
        <w:rPr>
          <w:spacing w:val="4"/>
        </w:rPr>
        <w:t xml:space="preserve">werden sowohl in </w:t>
      </w:r>
      <w:r w:rsidR="00863E80">
        <w:rPr>
          <w:spacing w:val="4"/>
        </w:rPr>
        <w:t>Kita</w:t>
      </w:r>
      <w:r w:rsidR="004A581C">
        <w:rPr>
          <w:spacing w:val="4"/>
        </w:rPr>
        <w:t>s</w:t>
      </w:r>
      <w:r w:rsidR="00863E80">
        <w:rPr>
          <w:spacing w:val="4"/>
        </w:rPr>
        <w:t xml:space="preserve"> </w:t>
      </w:r>
      <w:r w:rsidR="004A581C">
        <w:rPr>
          <w:spacing w:val="4"/>
        </w:rPr>
        <w:t xml:space="preserve">als auch in </w:t>
      </w:r>
      <w:r w:rsidR="00863E80">
        <w:rPr>
          <w:spacing w:val="4"/>
        </w:rPr>
        <w:t>T</w:t>
      </w:r>
      <w:r w:rsidR="00863E80">
        <w:rPr>
          <w:spacing w:val="4"/>
        </w:rPr>
        <w:t>a</w:t>
      </w:r>
      <w:r w:rsidR="00863E80">
        <w:rPr>
          <w:spacing w:val="4"/>
        </w:rPr>
        <w:t>gesfamilie</w:t>
      </w:r>
      <w:r w:rsidR="004A581C">
        <w:rPr>
          <w:spacing w:val="4"/>
        </w:rPr>
        <w:t>n</w:t>
      </w:r>
      <w:r w:rsidR="00863E80">
        <w:rPr>
          <w:spacing w:val="4"/>
        </w:rPr>
        <w:t xml:space="preserve"> </w:t>
      </w:r>
      <w:r w:rsidR="004A581C">
        <w:rPr>
          <w:spacing w:val="4"/>
        </w:rPr>
        <w:t>betreut</w:t>
      </w:r>
      <w:r w:rsidR="00863E80">
        <w:rPr>
          <w:spacing w:val="4"/>
        </w:rPr>
        <w:t>.</w:t>
      </w:r>
      <w:r w:rsidR="00C1714D">
        <w:rPr>
          <w:spacing w:val="4"/>
        </w:rPr>
        <w:t xml:space="preserve"> </w:t>
      </w:r>
      <w:r w:rsidR="004A581C">
        <w:rPr>
          <w:spacing w:val="4"/>
        </w:rPr>
        <w:t xml:space="preserve">Als </w:t>
      </w:r>
      <w:r w:rsidR="00C1714D">
        <w:rPr>
          <w:spacing w:val="4"/>
        </w:rPr>
        <w:t xml:space="preserve">Babys gelten </w:t>
      </w:r>
      <w:r w:rsidR="004A581C">
        <w:rPr>
          <w:spacing w:val="4"/>
        </w:rPr>
        <w:t xml:space="preserve">Kleinkinder </w:t>
      </w:r>
      <w:r w:rsidR="00C1714D">
        <w:rPr>
          <w:spacing w:val="4"/>
        </w:rPr>
        <w:t xml:space="preserve">bis zum 18. Altersmonat. </w:t>
      </w:r>
    </w:p>
    <w:p w14:paraId="1800E794" w14:textId="597C26A2" w:rsidR="00E82611" w:rsidRDefault="00E82611" w:rsidP="004A55A5">
      <w:pPr>
        <w:spacing w:line="320" w:lineRule="atLeast"/>
        <w:ind w:right="-143"/>
        <w:rPr>
          <w:spacing w:val="4"/>
        </w:rPr>
      </w:pPr>
      <w:r>
        <w:rPr>
          <w:spacing w:val="4"/>
        </w:rPr>
        <w:t xml:space="preserve">Die privaten Anbieter haben unterschiedliche Rechtsformen (Verein, Aktiengesellschaft, GmbH, </w:t>
      </w:r>
      <w:r w:rsidR="00863E80">
        <w:rPr>
          <w:spacing w:val="4"/>
        </w:rPr>
        <w:t xml:space="preserve">als </w:t>
      </w:r>
      <w:r>
        <w:rPr>
          <w:spacing w:val="4"/>
        </w:rPr>
        <w:t>Privatperson). Die Stadt Zug unterstützt die Stadtzuger Eltern</w:t>
      </w:r>
      <w:r w:rsidR="004A581C">
        <w:rPr>
          <w:spacing w:val="4"/>
        </w:rPr>
        <w:t>,</w:t>
      </w:r>
      <w:r>
        <w:rPr>
          <w:spacing w:val="4"/>
        </w:rPr>
        <w:t xml:space="preserve"> indem sie Betre</w:t>
      </w:r>
      <w:r>
        <w:rPr>
          <w:spacing w:val="4"/>
        </w:rPr>
        <w:t>u</w:t>
      </w:r>
      <w:r>
        <w:rPr>
          <w:spacing w:val="4"/>
        </w:rPr>
        <w:t xml:space="preserve">ungsplätze bei den privaten Anbietern </w:t>
      </w:r>
      <w:r w:rsidR="0073568B">
        <w:rPr>
          <w:spacing w:val="4"/>
        </w:rPr>
        <w:t>einkauft</w:t>
      </w:r>
      <w:r w:rsidR="00C61DFE">
        <w:rPr>
          <w:spacing w:val="4"/>
        </w:rPr>
        <w:t xml:space="preserve"> </w:t>
      </w:r>
      <w:r w:rsidR="004A581C">
        <w:rPr>
          <w:spacing w:val="4"/>
        </w:rPr>
        <w:t xml:space="preserve">und diese somit </w:t>
      </w:r>
      <w:r>
        <w:rPr>
          <w:spacing w:val="4"/>
        </w:rPr>
        <w:t>subventioniert. Bei der Fina</w:t>
      </w:r>
      <w:r>
        <w:rPr>
          <w:spacing w:val="4"/>
        </w:rPr>
        <w:t>n</w:t>
      </w:r>
      <w:r>
        <w:rPr>
          <w:spacing w:val="4"/>
        </w:rPr>
        <w:t>zierung von Angeboten achtet die Stadt Zug auf die Erwerbskompatibilität des Angebots</w:t>
      </w:r>
      <w:r w:rsidR="00863E80">
        <w:rPr>
          <w:spacing w:val="4"/>
        </w:rPr>
        <w:t xml:space="preserve"> und dass Plätze in allen </w:t>
      </w:r>
      <w:r w:rsidR="0073568B">
        <w:rPr>
          <w:spacing w:val="4"/>
        </w:rPr>
        <w:t xml:space="preserve">Quartieren </w:t>
      </w:r>
      <w:r w:rsidR="00863E80">
        <w:rPr>
          <w:spacing w:val="4"/>
        </w:rPr>
        <w:t>zur Verfügung stehen</w:t>
      </w:r>
      <w:r>
        <w:rPr>
          <w:spacing w:val="4"/>
        </w:rPr>
        <w:t>.</w:t>
      </w:r>
      <w:r w:rsidR="008F42F6">
        <w:rPr>
          <w:spacing w:val="4"/>
        </w:rPr>
        <w:t xml:space="preserve"> Für das Angebot Tagesfamilien hat die Stadt Zug einen Leistungserbringer, der Betreuungsplätze bei Tageseltern organisiert.</w:t>
      </w:r>
    </w:p>
    <w:p w14:paraId="20AFB579" w14:textId="77777777" w:rsidR="004A55A5" w:rsidRDefault="004A55A5">
      <w:pPr>
        <w:overflowPunct/>
        <w:autoSpaceDE/>
        <w:autoSpaceDN/>
        <w:adjustRightInd/>
        <w:textAlignment w:val="auto"/>
        <w:rPr>
          <w:spacing w:val="4"/>
        </w:rPr>
      </w:pPr>
      <w:r>
        <w:rPr>
          <w:spacing w:val="4"/>
        </w:rPr>
        <w:br w:type="page"/>
      </w:r>
    </w:p>
    <w:p w14:paraId="1800E797" w14:textId="792E3358" w:rsidR="00A63E88" w:rsidRPr="00A63E88" w:rsidRDefault="00E82611" w:rsidP="004A55A5">
      <w:pPr>
        <w:spacing w:line="320" w:lineRule="atLeast"/>
        <w:rPr>
          <w:b/>
          <w:spacing w:val="4"/>
        </w:rPr>
      </w:pPr>
      <w:r>
        <w:rPr>
          <w:spacing w:val="4"/>
        </w:rPr>
        <w:lastRenderedPageBreak/>
        <w:t xml:space="preserve">Die Betreuung von </w:t>
      </w:r>
      <w:r w:rsidR="003B6B5D">
        <w:rPr>
          <w:spacing w:val="4"/>
        </w:rPr>
        <w:t>Kindern ist gesetzlich geregelt</w:t>
      </w:r>
      <w:r w:rsidR="003B6B5D">
        <w:rPr>
          <w:rStyle w:val="Funotenzeichen"/>
          <w:spacing w:val="4"/>
        </w:rPr>
        <w:footnoteReference w:id="1"/>
      </w:r>
      <w:r w:rsidR="007812C2">
        <w:rPr>
          <w:spacing w:val="4"/>
        </w:rPr>
        <w:t xml:space="preserve">. </w:t>
      </w:r>
      <w:r w:rsidR="008F42F6">
        <w:rPr>
          <w:spacing w:val="4"/>
        </w:rPr>
        <w:t>Kita-</w:t>
      </w:r>
      <w:r w:rsidR="0073568B">
        <w:rPr>
          <w:spacing w:val="4"/>
        </w:rPr>
        <w:t>Anbieter wählen unter unterschie</w:t>
      </w:r>
      <w:r w:rsidR="0073568B">
        <w:rPr>
          <w:spacing w:val="4"/>
        </w:rPr>
        <w:t>d</w:t>
      </w:r>
      <w:r w:rsidR="0073568B">
        <w:rPr>
          <w:spacing w:val="4"/>
        </w:rPr>
        <w:t xml:space="preserve">lichen konzeptionellen </w:t>
      </w:r>
      <w:r w:rsidR="008F42F6">
        <w:rPr>
          <w:spacing w:val="4"/>
        </w:rPr>
        <w:t>Gruppen-</w:t>
      </w:r>
      <w:r w:rsidR="0073568B">
        <w:rPr>
          <w:spacing w:val="4"/>
        </w:rPr>
        <w:t>Modellen aus</w:t>
      </w:r>
      <w:r w:rsidR="008F42F6">
        <w:rPr>
          <w:spacing w:val="4"/>
        </w:rPr>
        <w:t xml:space="preserve">. Definiert sind dadurch die </w:t>
      </w:r>
      <w:r w:rsidR="0073568B">
        <w:rPr>
          <w:spacing w:val="4"/>
        </w:rPr>
        <w:t xml:space="preserve">Anzahl Kinder pro Gruppe bzw. die Anzahl der Babys: </w:t>
      </w:r>
      <w:r w:rsidR="00EA2A5D">
        <w:rPr>
          <w:spacing w:val="4"/>
        </w:rPr>
        <w:t xml:space="preserve">Säuglingsgruppe (3 </w:t>
      </w:r>
      <w:r w:rsidR="004A581C">
        <w:rPr>
          <w:spacing w:val="4"/>
        </w:rPr>
        <w:t>Monate</w:t>
      </w:r>
      <w:r w:rsidR="00EA2A5D">
        <w:rPr>
          <w:spacing w:val="4"/>
        </w:rPr>
        <w:t xml:space="preserve"> </w:t>
      </w:r>
      <w:r w:rsidR="004A581C">
        <w:rPr>
          <w:spacing w:val="4"/>
        </w:rPr>
        <w:t xml:space="preserve">bis </w:t>
      </w:r>
      <w:r w:rsidR="00EA2A5D">
        <w:rPr>
          <w:spacing w:val="4"/>
        </w:rPr>
        <w:t xml:space="preserve">2/2,5 Jahre), </w:t>
      </w:r>
      <w:r w:rsidR="0073568B">
        <w:rPr>
          <w:spacing w:val="4"/>
        </w:rPr>
        <w:t>altersg</w:t>
      </w:r>
      <w:r w:rsidR="0073568B">
        <w:rPr>
          <w:spacing w:val="4"/>
        </w:rPr>
        <w:t>e</w:t>
      </w:r>
      <w:r w:rsidR="0073568B">
        <w:rPr>
          <w:spacing w:val="4"/>
        </w:rPr>
        <w:t xml:space="preserve">mischte Gruppe (3 </w:t>
      </w:r>
      <w:r w:rsidR="004A581C">
        <w:rPr>
          <w:spacing w:val="4"/>
        </w:rPr>
        <w:t xml:space="preserve">Monate bis </w:t>
      </w:r>
      <w:r w:rsidR="0073568B">
        <w:rPr>
          <w:spacing w:val="4"/>
        </w:rPr>
        <w:t xml:space="preserve">5 Jahre, max. 2 Babys), Kleinkindgruppe (3 </w:t>
      </w:r>
      <w:r w:rsidR="004A581C">
        <w:rPr>
          <w:spacing w:val="4"/>
        </w:rPr>
        <w:t>Monate</w:t>
      </w:r>
      <w:r w:rsidR="00EA2A5D">
        <w:rPr>
          <w:spacing w:val="4"/>
        </w:rPr>
        <w:t xml:space="preserve"> </w:t>
      </w:r>
      <w:r w:rsidR="004A581C">
        <w:rPr>
          <w:spacing w:val="4"/>
        </w:rPr>
        <w:t xml:space="preserve">bis </w:t>
      </w:r>
      <w:r w:rsidR="00EA2A5D">
        <w:rPr>
          <w:spacing w:val="4"/>
        </w:rPr>
        <w:t>3 Jahre) und</w:t>
      </w:r>
      <w:r w:rsidR="0073568B">
        <w:rPr>
          <w:spacing w:val="4"/>
        </w:rPr>
        <w:t xml:space="preserve"> Vorschulkinder</w:t>
      </w:r>
      <w:r w:rsidR="00EA2A5D">
        <w:rPr>
          <w:spacing w:val="4"/>
        </w:rPr>
        <w:t>gruppe (3</w:t>
      </w:r>
      <w:r w:rsidR="004A581C">
        <w:rPr>
          <w:spacing w:val="4"/>
        </w:rPr>
        <w:t xml:space="preserve"> bis </w:t>
      </w:r>
      <w:r w:rsidR="00EA2A5D">
        <w:rPr>
          <w:spacing w:val="4"/>
        </w:rPr>
        <w:t>6 Jahre).</w:t>
      </w:r>
      <w:r w:rsidR="0073568B">
        <w:rPr>
          <w:spacing w:val="4"/>
        </w:rPr>
        <w:t xml:space="preserve"> Da die Baby-Betreuun</w:t>
      </w:r>
      <w:r w:rsidR="008F42F6">
        <w:rPr>
          <w:spacing w:val="4"/>
        </w:rPr>
        <w:t>g anspruchsvoll ist, sind Ki</w:t>
      </w:r>
      <w:r w:rsidR="008F42F6">
        <w:rPr>
          <w:spacing w:val="4"/>
        </w:rPr>
        <w:t>n</w:t>
      </w:r>
      <w:r w:rsidR="008F42F6">
        <w:rPr>
          <w:spacing w:val="4"/>
        </w:rPr>
        <w:t>dergruppen mit Babys</w:t>
      </w:r>
      <w:r w:rsidR="0073568B">
        <w:rPr>
          <w:spacing w:val="4"/>
        </w:rPr>
        <w:t xml:space="preserve"> kleiner</w:t>
      </w:r>
      <w:r w:rsidR="008F42F6">
        <w:rPr>
          <w:spacing w:val="4"/>
        </w:rPr>
        <w:t xml:space="preserve"> und der Betreuungsschlüssel höher</w:t>
      </w:r>
      <w:r w:rsidR="0073568B">
        <w:rPr>
          <w:spacing w:val="4"/>
        </w:rPr>
        <w:t xml:space="preserve">. </w:t>
      </w:r>
      <w:r w:rsidR="00A11FD3">
        <w:rPr>
          <w:spacing w:val="4"/>
        </w:rPr>
        <w:t>Konstanz und Verlässlic</w:t>
      </w:r>
      <w:r w:rsidR="00A11FD3">
        <w:rPr>
          <w:spacing w:val="4"/>
        </w:rPr>
        <w:t>h</w:t>
      </w:r>
      <w:r w:rsidR="00A11FD3">
        <w:rPr>
          <w:spacing w:val="4"/>
        </w:rPr>
        <w:t xml:space="preserve">keit der Betreuung und der Bezugspersonen sind </w:t>
      </w:r>
      <w:r w:rsidR="004A581C">
        <w:rPr>
          <w:spacing w:val="4"/>
        </w:rPr>
        <w:t xml:space="preserve">äusserst </w:t>
      </w:r>
      <w:r w:rsidR="00A11FD3">
        <w:rPr>
          <w:spacing w:val="4"/>
        </w:rPr>
        <w:t xml:space="preserve">wichtig. </w:t>
      </w:r>
      <w:r w:rsidR="005E7E89">
        <w:rPr>
          <w:spacing w:val="4"/>
        </w:rPr>
        <w:t>D</w:t>
      </w:r>
      <w:r w:rsidR="00603269">
        <w:rPr>
          <w:spacing w:val="4"/>
        </w:rPr>
        <w:t>ie Betreuung von Babys ist höchst anspruchsvoll, beansprucht eine hohe Fachlichkeit und mehr Personalressourcen, d</w:t>
      </w:r>
      <w:r w:rsidR="005E7E89">
        <w:rPr>
          <w:spacing w:val="4"/>
        </w:rPr>
        <w:t xml:space="preserve">eshalb </w:t>
      </w:r>
      <w:r w:rsidR="008F42F6">
        <w:rPr>
          <w:spacing w:val="4"/>
        </w:rPr>
        <w:t>belegt ein Baby 1,5 Betreuungsplätze</w:t>
      </w:r>
      <w:r w:rsidR="005E7E89">
        <w:rPr>
          <w:spacing w:val="4"/>
        </w:rPr>
        <w:t xml:space="preserve">. </w:t>
      </w:r>
      <w:r w:rsidR="00A63E88">
        <w:rPr>
          <w:spacing w:val="4"/>
        </w:rPr>
        <w:t xml:space="preserve">Ein betreutes Baby kann </w:t>
      </w:r>
      <w:r w:rsidR="00AA06C4">
        <w:rPr>
          <w:spacing w:val="4"/>
        </w:rPr>
        <w:t xml:space="preserve">einen </w:t>
      </w:r>
      <w:r w:rsidR="008F42F6">
        <w:rPr>
          <w:spacing w:val="4"/>
        </w:rPr>
        <w:t>Baby</w:t>
      </w:r>
      <w:r w:rsidR="00A63E88">
        <w:rPr>
          <w:spacing w:val="4"/>
        </w:rPr>
        <w:t>platz nach dem 19</w:t>
      </w:r>
      <w:r w:rsidR="009F4089">
        <w:rPr>
          <w:spacing w:val="4"/>
        </w:rPr>
        <w:t>.</w:t>
      </w:r>
      <w:r w:rsidR="00A63E88">
        <w:rPr>
          <w:spacing w:val="4"/>
        </w:rPr>
        <w:t xml:space="preserve"> Lebensmonat nur </w:t>
      </w:r>
      <w:r w:rsidR="00AA06C4">
        <w:rPr>
          <w:spacing w:val="4"/>
        </w:rPr>
        <w:t xml:space="preserve">dann </w:t>
      </w:r>
      <w:r w:rsidR="00A63E88">
        <w:rPr>
          <w:spacing w:val="4"/>
        </w:rPr>
        <w:t xml:space="preserve">freimachen, wenn es einen </w:t>
      </w:r>
      <w:r w:rsidR="00AA06C4">
        <w:rPr>
          <w:spacing w:val="4"/>
        </w:rPr>
        <w:t xml:space="preserve">anderen </w:t>
      </w:r>
      <w:r w:rsidR="00A63E88">
        <w:rPr>
          <w:spacing w:val="4"/>
        </w:rPr>
        <w:t>freien Platz beanspr</w:t>
      </w:r>
      <w:r w:rsidR="00A63E88">
        <w:rPr>
          <w:spacing w:val="4"/>
        </w:rPr>
        <w:t>u</w:t>
      </w:r>
      <w:r w:rsidR="00A63E88">
        <w:rPr>
          <w:spacing w:val="4"/>
        </w:rPr>
        <w:t xml:space="preserve">chen kann. Erfahrungsgemäss bleiben betreute Kinder bis </w:t>
      </w:r>
      <w:r w:rsidR="00AA06C4">
        <w:rPr>
          <w:spacing w:val="4"/>
        </w:rPr>
        <w:t xml:space="preserve">ca. 4,5 Jahren (bis </w:t>
      </w:r>
      <w:r w:rsidR="00A63E88">
        <w:rPr>
          <w:spacing w:val="4"/>
        </w:rPr>
        <w:t>zum Kinderga</w:t>
      </w:r>
      <w:r w:rsidR="00A63E88">
        <w:rPr>
          <w:spacing w:val="4"/>
        </w:rPr>
        <w:t>r</w:t>
      </w:r>
      <w:r w:rsidR="00A63E88">
        <w:rPr>
          <w:spacing w:val="4"/>
        </w:rPr>
        <w:t>teneintritt</w:t>
      </w:r>
      <w:r w:rsidR="00AA06C4">
        <w:rPr>
          <w:spacing w:val="4"/>
        </w:rPr>
        <w:t>)</w:t>
      </w:r>
      <w:r w:rsidR="00A63E88">
        <w:rPr>
          <w:spacing w:val="4"/>
        </w:rPr>
        <w:t xml:space="preserve"> in der Kita.</w:t>
      </w:r>
      <w:r w:rsidR="009F4089">
        <w:rPr>
          <w:spacing w:val="4"/>
        </w:rPr>
        <w:t xml:space="preserve"> </w:t>
      </w:r>
      <w:r w:rsidR="00AA06C4">
        <w:rPr>
          <w:spacing w:val="4"/>
        </w:rPr>
        <w:t xml:space="preserve">Sie bleiben somit </w:t>
      </w:r>
      <w:r w:rsidR="009F4089">
        <w:rPr>
          <w:spacing w:val="4"/>
        </w:rPr>
        <w:t>nochmals</w:t>
      </w:r>
      <w:r w:rsidR="00A63E88">
        <w:rPr>
          <w:spacing w:val="4"/>
        </w:rPr>
        <w:t xml:space="preserve"> </w:t>
      </w:r>
      <w:r w:rsidR="006F3185">
        <w:rPr>
          <w:spacing w:val="4"/>
        </w:rPr>
        <w:t xml:space="preserve">zwei bis </w:t>
      </w:r>
      <w:r w:rsidR="00AA06C4">
        <w:rPr>
          <w:spacing w:val="4"/>
        </w:rPr>
        <w:t xml:space="preserve">zweieinhalb Mal </w:t>
      </w:r>
      <w:r w:rsidR="00A63E88">
        <w:rPr>
          <w:spacing w:val="4"/>
        </w:rPr>
        <w:t xml:space="preserve">so lange in der Kita. </w:t>
      </w:r>
      <w:r w:rsidR="009F4089">
        <w:rPr>
          <w:spacing w:val="4"/>
        </w:rPr>
        <w:t xml:space="preserve">Somit </w:t>
      </w:r>
      <w:r w:rsidR="00863E80">
        <w:rPr>
          <w:spacing w:val="4"/>
        </w:rPr>
        <w:t>ist zu bedenken:</w:t>
      </w:r>
      <w:r w:rsidR="004A55A5">
        <w:rPr>
          <w:spacing w:val="4"/>
        </w:rPr>
        <w:t xml:space="preserve"> </w:t>
      </w:r>
      <w:r w:rsidR="00A63E88" w:rsidRPr="00A63E88">
        <w:rPr>
          <w:b/>
          <w:spacing w:val="4"/>
        </w:rPr>
        <w:t>Die Anzahl der Baby-Plätze kann nur erweitert werden, wenn im gleichen Masse die Gesamtzahl der Betreuungsplätze steigt!</w:t>
      </w:r>
    </w:p>
    <w:p w14:paraId="0297C00E" w14:textId="77777777" w:rsidR="00AA06C4" w:rsidRDefault="00AA06C4" w:rsidP="009F4089">
      <w:pPr>
        <w:spacing w:line="320" w:lineRule="atLeast"/>
        <w:rPr>
          <w:spacing w:val="4"/>
        </w:rPr>
      </w:pPr>
    </w:p>
    <w:p w14:paraId="1800E798" w14:textId="41CD486B" w:rsidR="00863E80" w:rsidRDefault="00A63E88" w:rsidP="009F4089">
      <w:pPr>
        <w:spacing w:line="320" w:lineRule="atLeast"/>
        <w:rPr>
          <w:spacing w:val="4"/>
        </w:rPr>
      </w:pPr>
      <w:r>
        <w:rPr>
          <w:spacing w:val="4"/>
        </w:rPr>
        <w:t xml:space="preserve">Das Bildungsdepartement hat zwischen 2010 und 2013 </w:t>
      </w:r>
      <w:r w:rsidR="008F42F6">
        <w:rPr>
          <w:spacing w:val="4"/>
        </w:rPr>
        <w:t>a</w:t>
      </w:r>
      <w:r w:rsidR="00863E80">
        <w:rPr>
          <w:spacing w:val="4"/>
        </w:rPr>
        <w:t xml:space="preserve">n zwei grossen Kita-Standorten mit mehreren Gruppen </w:t>
      </w:r>
      <w:r>
        <w:rPr>
          <w:spacing w:val="4"/>
        </w:rPr>
        <w:t xml:space="preserve">geprüft, </w:t>
      </w:r>
      <w:r w:rsidR="009F4089">
        <w:rPr>
          <w:spacing w:val="4"/>
        </w:rPr>
        <w:t xml:space="preserve">bei </w:t>
      </w:r>
      <w:r>
        <w:rPr>
          <w:spacing w:val="4"/>
        </w:rPr>
        <w:t>welche</w:t>
      </w:r>
      <w:r w:rsidR="009F4089">
        <w:rPr>
          <w:spacing w:val="4"/>
        </w:rPr>
        <w:t>r</w:t>
      </w:r>
      <w:r>
        <w:rPr>
          <w:spacing w:val="4"/>
        </w:rPr>
        <w:t xml:space="preserve"> Kombination von </w:t>
      </w:r>
      <w:r w:rsidR="009F4089">
        <w:rPr>
          <w:spacing w:val="4"/>
        </w:rPr>
        <w:t>Betreuungsmodellen eine mö</w:t>
      </w:r>
      <w:r w:rsidR="009F4089">
        <w:rPr>
          <w:spacing w:val="4"/>
        </w:rPr>
        <w:t>g</w:t>
      </w:r>
      <w:r w:rsidR="009F4089">
        <w:rPr>
          <w:spacing w:val="4"/>
        </w:rPr>
        <w:t>lichst hohe Anzahl von betreuten Babys erreicht wi</w:t>
      </w:r>
      <w:r w:rsidR="008F42F6">
        <w:rPr>
          <w:spacing w:val="4"/>
        </w:rPr>
        <w:t>rd. Das Ergebnis zeigt</w:t>
      </w:r>
      <w:r w:rsidR="009F4089">
        <w:rPr>
          <w:spacing w:val="4"/>
        </w:rPr>
        <w:t xml:space="preserve">: </w:t>
      </w:r>
      <w:r w:rsidR="00AA06C4">
        <w:rPr>
          <w:spacing w:val="4"/>
        </w:rPr>
        <w:t>E</w:t>
      </w:r>
      <w:r w:rsidR="009F4089">
        <w:rPr>
          <w:spacing w:val="4"/>
        </w:rPr>
        <w:t>s gibt keine Ko</w:t>
      </w:r>
      <w:r w:rsidR="009F4089">
        <w:rPr>
          <w:spacing w:val="4"/>
        </w:rPr>
        <w:t>m</w:t>
      </w:r>
      <w:r w:rsidR="009F4089">
        <w:rPr>
          <w:spacing w:val="4"/>
        </w:rPr>
        <w:t>bination, die oben aus schwingt. (</w:t>
      </w:r>
      <w:r w:rsidR="006F3185">
        <w:rPr>
          <w:spacing w:val="4"/>
        </w:rPr>
        <w:t>Bei der „optimalen Bewirtschaftung“ von Baby-Plätzen wirken viele Faktoren zusammen</w:t>
      </w:r>
      <w:r w:rsidR="009F4089">
        <w:rPr>
          <w:spacing w:val="4"/>
        </w:rPr>
        <w:t>: Häufung des Geburtsmonats, Nachfrage im Quartier, neu renovierter Wohnblock mit Familienwohnungen</w:t>
      </w:r>
      <w:r w:rsidR="006F3185">
        <w:rPr>
          <w:spacing w:val="4"/>
        </w:rPr>
        <w:t>, Eröffnung einer neuen Kita mit vielen B</w:t>
      </w:r>
      <w:r w:rsidR="006F3185">
        <w:rPr>
          <w:spacing w:val="4"/>
        </w:rPr>
        <w:t>a</w:t>
      </w:r>
      <w:r w:rsidR="006F3185">
        <w:rPr>
          <w:spacing w:val="4"/>
        </w:rPr>
        <w:t>by-Neueintritten im selben Alter</w:t>
      </w:r>
      <w:r w:rsidR="009F4089">
        <w:rPr>
          <w:spacing w:val="4"/>
        </w:rPr>
        <w:t xml:space="preserve">). </w:t>
      </w:r>
      <w:r w:rsidR="00863E80">
        <w:rPr>
          <w:spacing w:val="4"/>
        </w:rPr>
        <w:t>Letztlich kann über mehrere Jahre betrachtet nie die A</w:t>
      </w:r>
      <w:r w:rsidR="00863E80">
        <w:rPr>
          <w:spacing w:val="4"/>
        </w:rPr>
        <w:t>n</w:t>
      </w:r>
      <w:r w:rsidR="00863E80">
        <w:rPr>
          <w:spacing w:val="4"/>
        </w:rPr>
        <w:t>zahl der möglichen Baby-Plätze erreicht werden, insbesondere weil die Kinder ab dem 19. Lebensmonat den Betreuungsplatz nicht freigeben können.</w:t>
      </w:r>
    </w:p>
    <w:p w14:paraId="1800E79A" w14:textId="77777777" w:rsidR="000F30F4" w:rsidRDefault="000F30F4" w:rsidP="009F4089">
      <w:pPr>
        <w:spacing w:line="320" w:lineRule="atLeast"/>
        <w:rPr>
          <w:spacing w:val="4"/>
        </w:rPr>
      </w:pPr>
    </w:p>
    <w:p w14:paraId="1800E79B" w14:textId="5BF3537B" w:rsidR="00863E80" w:rsidRDefault="005E7E89" w:rsidP="009F4089">
      <w:pPr>
        <w:spacing w:line="320" w:lineRule="atLeast"/>
        <w:rPr>
          <w:spacing w:val="4"/>
        </w:rPr>
      </w:pPr>
      <w:r w:rsidRPr="00FD4595">
        <w:rPr>
          <w:b/>
          <w:spacing w:val="4"/>
        </w:rPr>
        <w:t xml:space="preserve">2. </w:t>
      </w:r>
      <w:r w:rsidR="00FD4595" w:rsidRPr="00FD4595">
        <w:rPr>
          <w:b/>
          <w:spacing w:val="4"/>
        </w:rPr>
        <w:t>Aktuelle</w:t>
      </w:r>
      <w:r w:rsidR="00FD4595">
        <w:rPr>
          <w:spacing w:val="4"/>
        </w:rPr>
        <w:t xml:space="preserve"> </w:t>
      </w:r>
      <w:r w:rsidRPr="00F943AC">
        <w:rPr>
          <w:b/>
          <w:spacing w:val="4"/>
        </w:rPr>
        <w:t>Zahlen und F</w:t>
      </w:r>
      <w:r w:rsidR="00FD4595">
        <w:rPr>
          <w:b/>
          <w:spacing w:val="4"/>
        </w:rPr>
        <w:t xml:space="preserve">akten </w:t>
      </w:r>
    </w:p>
    <w:p w14:paraId="5C4EB569" w14:textId="77777777" w:rsidR="00FD4595" w:rsidRDefault="00FD4595" w:rsidP="00FD4595">
      <w:pPr>
        <w:spacing w:line="320" w:lineRule="atLeast"/>
        <w:rPr>
          <w:spacing w:val="4"/>
        </w:rPr>
      </w:pPr>
      <w:r>
        <w:rPr>
          <w:spacing w:val="4"/>
        </w:rPr>
        <w:t>Die Zahl der Kinder bis zum 6. Lebensjahr ist in den letzten Jahren kontinuierlich angewac</w:t>
      </w:r>
      <w:r>
        <w:rPr>
          <w:spacing w:val="4"/>
        </w:rPr>
        <w:t>h</w:t>
      </w:r>
      <w:r>
        <w:rPr>
          <w:spacing w:val="4"/>
        </w:rPr>
        <w:t>sen.</w:t>
      </w:r>
    </w:p>
    <w:tbl>
      <w:tblPr>
        <w:tblW w:w="10080" w:type="dxa"/>
        <w:tblInd w:w="55" w:type="dxa"/>
        <w:tblLayout w:type="fixed"/>
        <w:tblCellMar>
          <w:left w:w="70" w:type="dxa"/>
          <w:right w:w="70" w:type="dxa"/>
        </w:tblCellMar>
        <w:tblLook w:val="04A0" w:firstRow="1" w:lastRow="0" w:firstColumn="1" w:lastColumn="0" w:noHBand="0" w:noVBand="1"/>
      </w:tblPr>
      <w:tblGrid>
        <w:gridCol w:w="2142"/>
        <w:gridCol w:w="992"/>
        <w:gridCol w:w="992"/>
        <w:gridCol w:w="992"/>
        <w:gridCol w:w="992"/>
        <w:gridCol w:w="993"/>
        <w:gridCol w:w="2977"/>
      </w:tblGrid>
      <w:tr w:rsidR="001E1B43" w:rsidRPr="00DB3E49" w14:paraId="735B72D8" w14:textId="77777777" w:rsidTr="00D7041D">
        <w:trPr>
          <w:trHeight w:val="477"/>
        </w:trPr>
        <w:tc>
          <w:tcPr>
            <w:tcW w:w="214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2925A21" w14:textId="11331D93" w:rsidR="00FD4595" w:rsidRPr="00DB3E49" w:rsidRDefault="00FD4595" w:rsidP="00DB3E49">
            <w:pPr>
              <w:overflowPunct/>
              <w:autoSpaceDE/>
              <w:autoSpaceDN/>
              <w:adjustRightInd/>
              <w:textAlignment w:val="auto"/>
              <w:rPr>
                <w:rFonts w:cs="Arial"/>
                <w:b/>
                <w:color w:val="000000"/>
                <w:lang w:eastAsia="de-CH"/>
              </w:rPr>
            </w:pPr>
            <w:r w:rsidRPr="00DB3E49">
              <w:rPr>
                <w:rFonts w:cs="Arial"/>
                <w:b/>
                <w:color w:val="000000"/>
                <w:lang w:eastAsia="de-CH"/>
              </w:rPr>
              <w:t>Alter</w:t>
            </w:r>
            <w:r w:rsidR="00DB3E49">
              <w:rPr>
                <w:rFonts w:cs="Arial"/>
                <w:b/>
                <w:color w:val="000000"/>
                <w:lang w:eastAsia="de-CH"/>
              </w:rPr>
              <w:t xml:space="preserve"> Kleinkinder</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3988DC9" w14:textId="77777777" w:rsidR="00FD4595" w:rsidRPr="00DB3E49" w:rsidRDefault="00FD4595" w:rsidP="00DB3E49">
            <w:pPr>
              <w:overflowPunct/>
              <w:autoSpaceDE/>
              <w:autoSpaceDN/>
              <w:adjustRightInd/>
              <w:ind w:right="72"/>
              <w:jc w:val="right"/>
              <w:textAlignment w:val="auto"/>
              <w:rPr>
                <w:rFonts w:cs="Arial"/>
                <w:b/>
                <w:color w:val="000000"/>
                <w:lang w:eastAsia="de-CH"/>
              </w:rPr>
            </w:pPr>
            <w:r w:rsidRPr="00DB3E49">
              <w:rPr>
                <w:rFonts w:cs="Arial"/>
                <w:b/>
                <w:color w:val="000000"/>
                <w:lang w:eastAsia="de-CH"/>
              </w:rPr>
              <w:t>2010</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E844425" w14:textId="77777777" w:rsidR="00FD4595" w:rsidRPr="00DB3E49" w:rsidRDefault="00FD4595" w:rsidP="00DB3E49">
            <w:pPr>
              <w:overflowPunct/>
              <w:autoSpaceDE/>
              <w:autoSpaceDN/>
              <w:adjustRightInd/>
              <w:ind w:right="72"/>
              <w:jc w:val="right"/>
              <w:textAlignment w:val="auto"/>
              <w:rPr>
                <w:rFonts w:cs="Arial"/>
                <w:b/>
                <w:color w:val="000000"/>
                <w:lang w:eastAsia="de-CH"/>
              </w:rPr>
            </w:pPr>
            <w:r w:rsidRPr="00DB3E49">
              <w:rPr>
                <w:rFonts w:cs="Arial"/>
                <w:b/>
                <w:color w:val="000000"/>
                <w:lang w:eastAsia="de-CH"/>
              </w:rPr>
              <w:t>2011</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336F70A" w14:textId="77777777" w:rsidR="00FD4595" w:rsidRPr="00DB3E49" w:rsidRDefault="00FD4595" w:rsidP="00DB3E49">
            <w:pPr>
              <w:overflowPunct/>
              <w:autoSpaceDE/>
              <w:autoSpaceDN/>
              <w:adjustRightInd/>
              <w:jc w:val="right"/>
              <w:textAlignment w:val="auto"/>
              <w:rPr>
                <w:rFonts w:cs="Arial"/>
                <w:b/>
                <w:color w:val="000000"/>
                <w:lang w:eastAsia="de-CH"/>
              </w:rPr>
            </w:pPr>
            <w:r w:rsidRPr="00DB3E49">
              <w:rPr>
                <w:rFonts w:cs="Arial"/>
                <w:b/>
                <w:color w:val="000000"/>
                <w:lang w:eastAsia="de-CH"/>
              </w:rPr>
              <w:t>2012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EB00BED" w14:textId="77777777" w:rsidR="00FD4595" w:rsidRPr="00DB3E49" w:rsidRDefault="00FD4595" w:rsidP="00DB3E49">
            <w:pPr>
              <w:overflowPunct/>
              <w:autoSpaceDE/>
              <w:autoSpaceDN/>
              <w:adjustRightInd/>
              <w:jc w:val="right"/>
              <w:textAlignment w:val="auto"/>
              <w:rPr>
                <w:rFonts w:cs="Arial"/>
                <w:b/>
                <w:color w:val="000000"/>
                <w:lang w:eastAsia="de-CH"/>
              </w:rPr>
            </w:pPr>
            <w:r w:rsidRPr="00DB3E49">
              <w:rPr>
                <w:rFonts w:cs="Arial"/>
                <w:b/>
                <w:color w:val="000000"/>
                <w:lang w:eastAsia="de-CH"/>
              </w:rPr>
              <w:t>2013</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2C6865F" w14:textId="77777777" w:rsidR="00FD4595" w:rsidRPr="00DB3E49" w:rsidRDefault="00FD4595" w:rsidP="00DB3E49">
            <w:pPr>
              <w:overflowPunct/>
              <w:autoSpaceDE/>
              <w:autoSpaceDN/>
              <w:adjustRightInd/>
              <w:jc w:val="right"/>
              <w:textAlignment w:val="auto"/>
              <w:rPr>
                <w:rFonts w:cs="Arial"/>
                <w:b/>
                <w:color w:val="000000"/>
                <w:lang w:eastAsia="de-CH"/>
              </w:rPr>
            </w:pPr>
            <w:r w:rsidRPr="00DB3E49">
              <w:rPr>
                <w:rFonts w:cs="Arial"/>
                <w:b/>
                <w:color w:val="000000"/>
                <w:lang w:eastAsia="de-CH"/>
              </w:rPr>
              <w:t>2014</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51DCD57" w14:textId="65558469" w:rsidR="00FD4595" w:rsidRPr="00DB3E49" w:rsidRDefault="00033C9F" w:rsidP="0091044A">
            <w:pPr>
              <w:overflowPunct/>
              <w:autoSpaceDE/>
              <w:autoSpaceDN/>
              <w:adjustRightInd/>
              <w:textAlignment w:val="auto"/>
              <w:rPr>
                <w:rFonts w:cs="Arial"/>
                <w:b/>
                <w:color w:val="000000"/>
                <w:lang w:eastAsia="de-CH"/>
              </w:rPr>
            </w:pPr>
            <w:r w:rsidRPr="00DB3E49">
              <w:rPr>
                <w:rFonts w:cs="Arial"/>
                <w:b/>
                <w:color w:val="000000"/>
                <w:lang w:eastAsia="de-CH"/>
              </w:rPr>
              <w:t>Vergleich 2010/</w:t>
            </w:r>
            <w:r w:rsidR="00FD4595" w:rsidRPr="00DB3E49">
              <w:rPr>
                <w:rFonts w:cs="Arial"/>
                <w:b/>
                <w:color w:val="000000"/>
                <w:lang w:eastAsia="de-CH"/>
              </w:rPr>
              <w:t>201</w:t>
            </w:r>
            <w:r w:rsidR="0091044A">
              <w:rPr>
                <w:rFonts w:cs="Arial"/>
                <w:b/>
                <w:color w:val="000000"/>
                <w:lang w:eastAsia="de-CH"/>
              </w:rPr>
              <w:t>4</w:t>
            </w:r>
          </w:p>
        </w:tc>
      </w:tr>
      <w:tr w:rsidR="00330ABD" w:rsidRPr="006402FF" w14:paraId="71B73DD2" w14:textId="77777777" w:rsidTr="00D7041D">
        <w:trPr>
          <w:trHeight w:val="238"/>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14:paraId="1651CC6C" w14:textId="77777777" w:rsidR="00330ABD" w:rsidRPr="000A421F" w:rsidRDefault="00330ABD" w:rsidP="00D65E6F">
            <w:pPr>
              <w:overflowPunct/>
              <w:autoSpaceDE/>
              <w:autoSpaceDN/>
              <w:adjustRightInd/>
              <w:textAlignment w:val="auto"/>
              <w:rPr>
                <w:rFonts w:cs="Arial"/>
                <w:color w:val="000000"/>
                <w:lang w:eastAsia="de-CH"/>
              </w:rPr>
            </w:pPr>
            <w:r w:rsidRPr="000A421F">
              <w:rPr>
                <w:rFonts w:cs="Arial"/>
                <w:color w:val="000000"/>
                <w:lang w:eastAsia="de-CH"/>
              </w:rPr>
              <w:t>0 Jahre</w:t>
            </w:r>
          </w:p>
        </w:tc>
        <w:tc>
          <w:tcPr>
            <w:tcW w:w="992" w:type="dxa"/>
            <w:tcBorders>
              <w:top w:val="nil"/>
              <w:left w:val="nil"/>
              <w:bottom w:val="single" w:sz="4" w:space="0" w:color="auto"/>
              <w:right w:val="single" w:sz="4" w:space="0" w:color="auto"/>
            </w:tcBorders>
            <w:shd w:val="clear" w:color="auto" w:fill="auto"/>
            <w:noWrap/>
            <w:vAlign w:val="bottom"/>
            <w:hideMark/>
          </w:tcPr>
          <w:p w14:paraId="5B1BF9C3" w14:textId="77777777" w:rsidR="00330ABD" w:rsidRPr="000A421F" w:rsidRDefault="00330ABD" w:rsidP="00910447">
            <w:pPr>
              <w:overflowPunct/>
              <w:autoSpaceDE/>
              <w:autoSpaceDN/>
              <w:adjustRightInd/>
              <w:ind w:right="72"/>
              <w:jc w:val="right"/>
              <w:textAlignment w:val="auto"/>
              <w:rPr>
                <w:rFonts w:cs="Arial"/>
                <w:color w:val="000000"/>
                <w:lang w:eastAsia="de-CH"/>
              </w:rPr>
            </w:pPr>
            <w:r w:rsidRPr="000A421F">
              <w:rPr>
                <w:rFonts w:cs="Arial"/>
                <w:color w:val="000000"/>
                <w:lang w:eastAsia="de-CH"/>
              </w:rPr>
              <w:t>262</w:t>
            </w:r>
          </w:p>
        </w:tc>
        <w:tc>
          <w:tcPr>
            <w:tcW w:w="992" w:type="dxa"/>
            <w:tcBorders>
              <w:top w:val="nil"/>
              <w:left w:val="nil"/>
              <w:bottom w:val="single" w:sz="4" w:space="0" w:color="auto"/>
              <w:right w:val="single" w:sz="4" w:space="0" w:color="auto"/>
            </w:tcBorders>
            <w:shd w:val="clear" w:color="auto" w:fill="auto"/>
            <w:noWrap/>
            <w:vAlign w:val="bottom"/>
            <w:hideMark/>
          </w:tcPr>
          <w:p w14:paraId="5B49A653" w14:textId="77777777" w:rsidR="00330ABD" w:rsidRPr="000A421F" w:rsidRDefault="00330ABD" w:rsidP="00910447">
            <w:pPr>
              <w:overflowPunct/>
              <w:autoSpaceDE/>
              <w:autoSpaceDN/>
              <w:adjustRightInd/>
              <w:ind w:right="72"/>
              <w:jc w:val="right"/>
              <w:textAlignment w:val="auto"/>
              <w:rPr>
                <w:rFonts w:cs="Arial"/>
                <w:color w:val="000000"/>
                <w:lang w:eastAsia="de-CH"/>
              </w:rPr>
            </w:pPr>
            <w:r w:rsidRPr="000A421F">
              <w:rPr>
                <w:rFonts w:cs="Arial"/>
                <w:color w:val="000000"/>
                <w:lang w:eastAsia="de-CH"/>
              </w:rPr>
              <w:t>269</w:t>
            </w:r>
          </w:p>
        </w:tc>
        <w:tc>
          <w:tcPr>
            <w:tcW w:w="992" w:type="dxa"/>
            <w:tcBorders>
              <w:top w:val="nil"/>
              <w:left w:val="nil"/>
              <w:bottom w:val="single" w:sz="4" w:space="0" w:color="auto"/>
              <w:right w:val="single" w:sz="4" w:space="0" w:color="auto"/>
            </w:tcBorders>
            <w:shd w:val="clear" w:color="auto" w:fill="auto"/>
            <w:noWrap/>
            <w:vAlign w:val="bottom"/>
            <w:hideMark/>
          </w:tcPr>
          <w:p w14:paraId="337E9AFD" w14:textId="77777777" w:rsidR="00330ABD" w:rsidRPr="000A421F" w:rsidRDefault="00330ABD" w:rsidP="00DB3E49">
            <w:pPr>
              <w:overflowPunct/>
              <w:autoSpaceDE/>
              <w:autoSpaceDN/>
              <w:adjustRightInd/>
              <w:ind w:right="72"/>
              <w:jc w:val="right"/>
              <w:textAlignment w:val="auto"/>
              <w:rPr>
                <w:rFonts w:cs="Arial"/>
                <w:color w:val="000000"/>
                <w:lang w:eastAsia="de-CH"/>
              </w:rPr>
            </w:pPr>
            <w:r w:rsidRPr="000A421F">
              <w:rPr>
                <w:rFonts w:cs="Arial"/>
                <w:color w:val="000000"/>
                <w:lang w:eastAsia="de-CH"/>
              </w:rPr>
              <w:t>274</w:t>
            </w:r>
          </w:p>
        </w:tc>
        <w:tc>
          <w:tcPr>
            <w:tcW w:w="992" w:type="dxa"/>
            <w:tcBorders>
              <w:top w:val="nil"/>
              <w:left w:val="nil"/>
              <w:bottom w:val="single" w:sz="4" w:space="0" w:color="auto"/>
              <w:right w:val="single" w:sz="4" w:space="0" w:color="auto"/>
            </w:tcBorders>
            <w:shd w:val="clear" w:color="auto" w:fill="auto"/>
            <w:noWrap/>
            <w:vAlign w:val="bottom"/>
            <w:hideMark/>
          </w:tcPr>
          <w:p w14:paraId="1B0CB7C6" w14:textId="77777777" w:rsidR="00330ABD" w:rsidRPr="000A421F" w:rsidRDefault="00330ABD" w:rsidP="00DB3E49">
            <w:pPr>
              <w:overflowPunct/>
              <w:autoSpaceDE/>
              <w:autoSpaceDN/>
              <w:adjustRightInd/>
              <w:ind w:right="72"/>
              <w:jc w:val="right"/>
              <w:textAlignment w:val="auto"/>
              <w:rPr>
                <w:rFonts w:cs="Arial"/>
                <w:color w:val="000000"/>
                <w:lang w:eastAsia="de-CH"/>
              </w:rPr>
            </w:pPr>
            <w:r w:rsidRPr="000A421F">
              <w:rPr>
                <w:rFonts w:cs="Arial"/>
                <w:color w:val="000000"/>
                <w:lang w:eastAsia="de-CH"/>
              </w:rPr>
              <w:t>265</w:t>
            </w:r>
          </w:p>
        </w:tc>
        <w:tc>
          <w:tcPr>
            <w:tcW w:w="993" w:type="dxa"/>
            <w:tcBorders>
              <w:top w:val="nil"/>
              <w:left w:val="nil"/>
              <w:bottom w:val="single" w:sz="4" w:space="0" w:color="auto"/>
              <w:right w:val="single" w:sz="4" w:space="0" w:color="auto"/>
            </w:tcBorders>
            <w:shd w:val="clear" w:color="auto" w:fill="auto"/>
            <w:noWrap/>
            <w:vAlign w:val="bottom"/>
            <w:hideMark/>
          </w:tcPr>
          <w:p w14:paraId="51F2F4EE" w14:textId="77777777" w:rsidR="00330ABD" w:rsidRPr="000A421F" w:rsidRDefault="00330ABD" w:rsidP="00DB3E49">
            <w:pPr>
              <w:overflowPunct/>
              <w:autoSpaceDE/>
              <w:autoSpaceDN/>
              <w:adjustRightInd/>
              <w:ind w:right="72"/>
              <w:jc w:val="right"/>
              <w:textAlignment w:val="auto"/>
              <w:rPr>
                <w:rFonts w:cs="Arial"/>
                <w:color w:val="000000"/>
                <w:lang w:eastAsia="de-CH"/>
              </w:rPr>
            </w:pPr>
            <w:r w:rsidRPr="000A421F">
              <w:rPr>
                <w:rFonts w:cs="Arial"/>
                <w:color w:val="000000"/>
                <w:lang w:eastAsia="de-CH"/>
              </w:rPr>
              <w:t>300</w:t>
            </w:r>
          </w:p>
        </w:tc>
        <w:tc>
          <w:tcPr>
            <w:tcW w:w="2977" w:type="dxa"/>
            <w:vMerge w:val="restart"/>
            <w:tcBorders>
              <w:top w:val="nil"/>
              <w:left w:val="nil"/>
              <w:right w:val="single" w:sz="4" w:space="0" w:color="auto"/>
            </w:tcBorders>
            <w:shd w:val="clear" w:color="auto" w:fill="auto"/>
            <w:noWrap/>
            <w:vAlign w:val="bottom"/>
            <w:hideMark/>
          </w:tcPr>
          <w:p w14:paraId="70AB2BAB" w14:textId="3BDC3E01" w:rsidR="00330ABD" w:rsidRPr="000A421F" w:rsidRDefault="00330ABD" w:rsidP="00330ABD">
            <w:pPr>
              <w:overflowPunct/>
              <w:autoSpaceDE/>
              <w:autoSpaceDN/>
              <w:adjustRightInd/>
              <w:textAlignment w:val="auto"/>
              <w:rPr>
                <w:rFonts w:cs="Arial"/>
                <w:color w:val="000000"/>
                <w:lang w:eastAsia="de-CH"/>
              </w:rPr>
            </w:pPr>
            <w:r w:rsidRPr="000A421F">
              <w:rPr>
                <w:rFonts w:cs="Arial"/>
                <w:color w:val="000000"/>
                <w:lang w:eastAsia="de-CH"/>
              </w:rPr>
              <w:t> </w:t>
            </w:r>
            <w:r w:rsidRPr="00DB3E49">
              <w:rPr>
                <w:rFonts w:cs="Arial"/>
                <w:b/>
                <w:color w:val="000000"/>
                <w:lang w:eastAsia="de-CH"/>
              </w:rPr>
              <w:t>+233 Kinder, bzw. +15.71%</w:t>
            </w:r>
          </w:p>
        </w:tc>
      </w:tr>
      <w:tr w:rsidR="00330ABD" w:rsidRPr="006402FF" w14:paraId="7107D2D6" w14:textId="77777777" w:rsidTr="00D7041D">
        <w:trPr>
          <w:trHeight w:val="238"/>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14:paraId="1DCBA77D" w14:textId="77777777" w:rsidR="00330ABD" w:rsidRPr="000A421F" w:rsidRDefault="00330ABD" w:rsidP="00D65E6F">
            <w:pPr>
              <w:overflowPunct/>
              <w:autoSpaceDE/>
              <w:autoSpaceDN/>
              <w:adjustRightInd/>
              <w:textAlignment w:val="auto"/>
              <w:rPr>
                <w:rFonts w:cs="Arial"/>
                <w:color w:val="000000"/>
                <w:lang w:eastAsia="de-CH"/>
              </w:rPr>
            </w:pPr>
            <w:r w:rsidRPr="000A421F">
              <w:rPr>
                <w:rFonts w:cs="Arial"/>
                <w:color w:val="000000"/>
                <w:lang w:eastAsia="de-CH"/>
              </w:rPr>
              <w:t>1 Jahre</w:t>
            </w:r>
          </w:p>
        </w:tc>
        <w:tc>
          <w:tcPr>
            <w:tcW w:w="992" w:type="dxa"/>
            <w:tcBorders>
              <w:top w:val="nil"/>
              <w:left w:val="nil"/>
              <w:bottom w:val="single" w:sz="4" w:space="0" w:color="auto"/>
              <w:right w:val="single" w:sz="4" w:space="0" w:color="auto"/>
            </w:tcBorders>
            <w:shd w:val="clear" w:color="auto" w:fill="auto"/>
            <w:noWrap/>
            <w:vAlign w:val="bottom"/>
            <w:hideMark/>
          </w:tcPr>
          <w:p w14:paraId="28E5262D" w14:textId="77777777" w:rsidR="00330ABD" w:rsidRPr="000A421F" w:rsidRDefault="00330ABD" w:rsidP="00910447">
            <w:pPr>
              <w:overflowPunct/>
              <w:autoSpaceDE/>
              <w:autoSpaceDN/>
              <w:adjustRightInd/>
              <w:ind w:right="72"/>
              <w:jc w:val="right"/>
              <w:textAlignment w:val="auto"/>
              <w:rPr>
                <w:rFonts w:cs="Arial"/>
                <w:color w:val="000000"/>
                <w:lang w:eastAsia="de-CH"/>
              </w:rPr>
            </w:pPr>
            <w:r w:rsidRPr="000A421F">
              <w:rPr>
                <w:rFonts w:cs="Arial"/>
                <w:color w:val="000000"/>
                <w:lang w:eastAsia="de-CH"/>
              </w:rPr>
              <w:t>249</w:t>
            </w:r>
          </w:p>
        </w:tc>
        <w:tc>
          <w:tcPr>
            <w:tcW w:w="992" w:type="dxa"/>
            <w:tcBorders>
              <w:top w:val="nil"/>
              <w:left w:val="nil"/>
              <w:bottom w:val="single" w:sz="4" w:space="0" w:color="auto"/>
              <w:right w:val="single" w:sz="4" w:space="0" w:color="auto"/>
            </w:tcBorders>
            <w:shd w:val="clear" w:color="auto" w:fill="auto"/>
            <w:noWrap/>
            <w:vAlign w:val="bottom"/>
            <w:hideMark/>
          </w:tcPr>
          <w:p w14:paraId="79F655ED" w14:textId="77777777" w:rsidR="00330ABD" w:rsidRPr="000A421F" w:rsidRDefault="00330ABD" w:rsidP="00910447">
            <w:pPr>
              <w:overflowPunct/>
              <w:autoSpaceDE/>
              <w:autoSpaceDN/>
              <w:adjustRightInd/>
              <w:ind w:right="72"/>
              <w:jc w:val="right"/>
              <w:textAlignment w:val="auto"/>
              <w:rPr>
                <w:rFonts w:cs="Arial"/>
                <w:color w:val="000000"/>
                <w:lang w:eastAsia="de-CH"/>
              </w:rPr>
            </w:pPr>
            <w:r w:rsidRPr="000A421F">
              <w:rPr>
                <w:rFonts w:cs="Arial"/>
                <w:color w:val="000000"/>
                <w:lang w:eastAsia="de-CH"/>
              </w:rPr>
              <w:t>282</w:t>
            </w:r>
          </w:p>
        </w:tc>
        <w:tc>
          <w:tcPr>
            <w:tcW w:w="992" w:type="dxa"/>
            <w:tcBorders>
              <w:top w:val="nil"/>
              <w:left w:val="nil"/>
              <w:bottom w:val="single" w:sz="4" w:space="0" w:color="auto"/>
              <w:right w:val="single" w:sz="4" w:space="0" w:color="auto"/>
            </w:tcBorders>
            <w:shd w:val="clear" w:color="auto" w:fill="auto"/>
            <w:noWrap/>
            <w:vAlign w:val="bottom"/>
            <w:hideMark/>
          </w:tcPr>
          <w:p w14:paraId="7A4B4D2B" w14:textId="77777777" w:rsidR="00330ABD" w:rsidRPr="000A421F" w:rsidRDefault="00330ABD" w:rsidP="00DB3E49">
            <w:pPr>
              <w:overflowPunct/>
              <w:autoSpaceDE/>
              <w:autoSpaceDN/>
              <w:adjustRightInd/>
              <w:ind w:right="72"/>
              <w:jc w:val="right"/>
              <w:textAlignment w:val="auto"/>
              <w:rPr>
                <w:rFonts w:cs="Arial"/>
                <w:color w:val="000000"/>
                <w:lang w:eastAsia="de-CH"/>
              </w:rPr>
            </w:pPr>
            <w:r w:rsidRPr="000A421F">
              <w:rPr>
                <w:rFonts w:cs="Arial"/>
                <w:color w:val="000000"/>
                <w:lang w:eastAsia="de-CH"/>
              </w:rPr>
              <w:t>285</w:t>
            </w:r>
          </w:p>
        </w:tc>
        <w:tc>
          <w:tcPr>
            <w:tcW w:w="992" w:type="dxa"/>
            <w:tcBorders>
              <w:top w:val="nil"/>
              <w:left w:val="nil"/>
              <w:bottom w:val="single" w:sz="4" w:space="0" w:color="auto"/>
              <w:right w:val="single" w:sz="4" w:space="0" w:color="auto"/>
            </w:tcBorders>
            <w:shd w:val="clear" w:color="auto" w:fill="auto"/>
            <w:noWrap/>
            <w:vAlign w:val="bottom"/>
            <w:hideMark/>
          </w:tcPr>
          <w:p w14:paraId="35DC765D" w14:textId="77777777" w:rsidR="00330ABD" w:rsidRPr="000A421F" w:rsidRDefault="00330ABD" w:rsidP="00DB3E49">
            <w:pPr>
              <w:overflowPunct/>
              <w:autoSpaceDE/>
              <w:autoSpaceDN/>
              <w:adjustRightInd/>
              <w:ind w:right="72"/>
              <w:jc w:val="right"/>
              <w:textAlignment w:val="auto"/>
              <w:rPr>
                <w:rFonts w:cs="Arial"/>
                <w:color w:val="000000"/>
                <w:lang w:eastAsia="de-CH"/>
              </w:rPr>
            </w:pPr>
            <w:r w:rsidRPr="000A421F">
              <w:rPr>
                <w:rFonts w:cs="Arial"/>
                <w:color w:val="000000"/>
                <w:lang w:eastAsia="de-CH"/>
              </w:rPr>
              <w:t>289</w:t>
            </w:r>
          </w:p>
        </w:tc>
        <w:tc>
          <w:tcPr>
            <w:tcW w:w="993" w:type="dxa"/>
            <w:tcBorders>
              <w:top w:val="nil"/>
              <w:left w:val="nil"/>
              <w:bottom w:val="single" w:sz="4" w:space="0" w:color="auto"/>
              <w:right w:val="single" w:sz="4" w:space="0" w:color="auto"/>
            </w:tcBorders>
            <w:shd w:val="clear" w:color="auto" w:fill="auto"/>
            <w:noWrap/>
            <w:vAlign w:val="bottom"/>
            <w:hideMark/>
          </w:tcPr>
          <w:p w14:paraId="65B59E7B" w14:textId="77777777" w:rsidR="00330ABD" w:rsidRPr="000A421F" w:rsidRDefault="00330ABD" w:rsidP="00DB3E49">
            <w:pPr>
              <w:overflowPunct/>
              <w:autoSpaceDE/>
              <w:autoSpaceDN/>
              <w:adjustRightInd/>
              <w:ind w:right="72"/>
              <w:jc w:val="right"/>
              <w:textAlignment w:val="auto"/>
              <w:rPr>
                <w:rFonts w:cs="Arial"/>
                <w:color w:val="000000"/>
                <w:lang w:eastAsia="de-CH"/>
              </w:rPr>
            </w:pPr>
            <w:r w:rsidRPr="000A421F">
              <w:rPr>
                <w:rFonts w:cs="Arial"/>
                <w:color w:val="000000"/>
                <w:lang w:eastAsia="de-CH"/>
              </w:rPr>
              <w:t>294</w:t>
            </w:r>
          </w:p>
        </w:tc>
        <w:tc>
          <w:tcPr>
            <w:tcW w:w="2977" w:type="dxa"/>
            <w:vMerge/>
            <w:tcBorders>
              <w:left w:val="nil"/>
              <w:right w:val="single" w:sz="4" w:space="0" w:color="auto"/>
            </w:tcBorders>
            <w:shd w:val="clear" w:color="auto" w:fill="auto"/>
            <w:noWrap/>
            <w:vAlign w:val="bottom"/>
            <w:hideMark/>
          </w:tcPr>
          <w:p w14:paraId="038DC694" w14:textId="7E4A893D" w:rsidR="00330ABD" w:rsidRPr="000A421F" w:rsidRDefault="00330ABD" w:rsidP="003423D4">
            <w:pPr>
              <w:rPr>
                <w:rFonts w:cs="Arial"/>
                <w:color w:val="000000"/>
                <w:lang w:eastAsia="de-CH"/>
              </w:rPr>
            </w:pPr>
          </w:p>
        </w:tc>
      </w:tr>
      <w:tr w:rsidR="00330ABD" w:rsidRPr="006402FF" w14:paraId="3E15D0EA" w14:textId="77777777" w:rsidTr="00D7041D">
        <w:trPr>
          <w:trHeight w:val="238"/>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14:paraId="543048FD" w14:textId="77777777" w:rsidR="00330ABD" w:rsidRPr="000A421F" w:rsidRDefault="00330ABD" w:rsidP="00D65E6F">
            <w:pPr>
              <w:overflowPunct/>
              <w:autoSpaceDE/>
              <w:autoSpaceDN/>
              <w:adjustRightInd/>
              <w:textAlignment w:val="auto"/>
              <w:rPr>
                <w:rFonts w:cs="Arial"/>
                <w:color w:val="000000"/>
                <w:lang w:eastAsia="de-CH"/>
              </w:rPr>
            </w:pPr>
            <w:r w:rsidRPr="000A421F">
              <w:rPr>
                <w:rFonts w:cs="Arial"/>
                <w:color w:val="000000"/>
                <w:lang w:eastAsia="de-CH"/>
              </w:rPr>
              <w:t>2 Jahre</w:t>
            </w:r>
          </w:p>
        </w:tc>
        <w:tc>
          <w:tcPr>
            <w:tcW w:w="992" w:type="dxa"/>
            <w:tcBorders>
              <w:top w:val="nil"/>
              <w:left w:val="nil"/>
              <w:bottom w:val="single" w:sz="4" w:space="0" w:color="auto"/>
              <w:right w:val="single" w:sz="4" w:space="0" w:color="auto"/>
            </w:tcBorders>
            <w:shd w:val="clear" w:color="auto" w:fill="auto"/>
            <w:noWrap/>
            <w:vAlign w:val="bottom"/>
            <w:hideMark/>
          </w:tcPr>
          <w:p w14:paraId="5B6CE54E" w14:textId="77777777" w:rsidR="00330ABD" w:rsidRPr="000A421F" w:rsidRDefault="00330ABD" w:rsidP="00910447">
            <w:pPr>
              <w:overflowPunct/>
              <w:autoSpaceDE/>
              <w:autoSpaceDN/>
              <w:adjustRightInd/>
              <w:ind w:right="72"/>
              <w:jc w:val="right"/>
              <w:textAlignment w:val="auto"/>
              <w:rPr>
                <w:rFonts w:cs="Arial"/>
                <w:color w:val="000000"/>
                <w:lang w:eastAsia="de-CH"/>
              </w:rPr>
            </w:pPr>
            <w:r w:rsidRPr="000A421F">
              <w:rPr>
                <w:rFonts w:cs="Arial"/>
                <w:color w:val="000000"/>
                <w:lang w:eastAsia="de-CH"/>
              </w:rPr>
              <w:t>249</w:t>
            </w:r>
          </w:p>
        </w:tc>
        <w:tc>
          <w:tcPr>
            <w:tcW w:w="992" w:type="dxa"/>
            <w:tcBorders>
              <w:top w:val="nil"/>
              <w:left w:val="nil"/>
              <w:bottom w:val="single" w:sz="4" w:space="0" w:color="auto"/>
              <w:right w:val="single" w:sz="4" w:space="0" w:color="auto"/>
            </w:tcBorders>
            <w:shd w:val="clear" w:color="auto" w:fill="auto"/>
            <w:noWrap/>
            <w:vAlign w:val="bottom"/>
            <w:hideMark/>
          </w:tcPr>
          <w:p w14:paraId="7BA5C18A" w14:textId="77777777" w:rsidR="00330ABD" w:rsidRPr="000A421F" w:rsidRDefault="00330ABD" w:rsidP="00910447">
            <w:pPr>
              <w:overflowPunct/>
              <w:autoSpaceDE/>
              <w:autoSpaceDN/>
              <w:adjustRightInd/>
              <w:ind w:right="72"/>
              <w:jc w:val="right"/>
              <w:textAlignment w:val="auto"/>
              <w:rPr>
                <w:rFonts w:cs="Arial"/>
                <w:color w:val="000000"/>
                <w:lang w:eastAsia="de-CH"/>
              </w:rPr>
            </w:pPr>
            <w:r w:rsidRPr="000A421F">
              <w:rPr>
                <w:rFonts w:cs="Arial"/>
                <w:color w:val="000000"/>
                <w:lang w:eastAsia="de-CH"/>
              </w:rPr>
              <w:t>248</w:t>
            </w:r>
          </w:p>
        </w:tc>
        <w:tc>
          <w:tcPr>
            <w:tcW w:w="992" w:type="dxa"/>
            <w:tcBorders>
              <w:top w:val="nil"/>
              <w:left w:val="nil"/>
              <w:bottom w:val="single" w:sz="4" w:space="0" w:color="auto"/>
              <w:right w:val="single" w:sz="4" w:space="0" w:color="auto"/>
            </w:tcBorders>
            <w:shd w:val="clear" w:color="auto" w:fill="auto"/>
            <w:noWrap/>
            <w:vAlign w:val="bottom"/>
            <w:hideMark/>
          </w:tcPr>
          <w:p w14:paraId="20FED407" w14:textId="77777777" w:rsidR="00330ABD" w:rsidRPr="000A421F" w:rsidRDefault="00330ABD" w:rsidP="00DB3E49">
            <w:pPr>
              <w:overflowPunct/>
              <w:autoSpaceDE/>
              <w:autoSpaceDN/>
              <w:adjustRightInd/>
              <w:ind w:right="72"/>
              <w:jc w:val="right"/>
              <w:textAlignment w:val="auto"/>
              <w:rPr>
                <w:rFonts w:cs="Arial"/>
                <w:color w:val="000000"/>
                <w:lang w:eastAsia="de-CH"/>
              </w:rPr>
            </w:pPr>
            <w:r w:rsidRPr="000A421F">
              <w:rPr>
                <w:rFonts w:cs="Arial"/>
                <w:color w:val="000000"/>
                <w:lang w:eastAsia="de-CH"/>
              </w:rPr>
              <w:t>294</w:t>
            </w:r>
          </w:p>
        </w:tc>
        <w:tc>
          <w:tcPr>
            <w:tcW w:w="992" w:type="dxa"/>
            <w:tcBorders>
              <w:top w:val="nil"/>
              <w:left w:val="nil"/>
              <w:bottom w:val="single" w:sz="4" w:space="0" w:color="auto"/>
              <w:right w:val="single" w:sz="4" w:space="0" w:color="auto"/>
            </w:tcBorders>
            <w:shd w:val="clear" w:color="auto" w:fill="auto"/>
            <w:noWrap/>
            <w:vAlign w:val="bottom"/>
            <w:hideMark/>
          </w:tcPr>
          <w:p w14:paraId="6B18E4FC" w14:textId="77777777" w:rsidR="00330ABD" w:rsidRPr="000A421F" w:rsidRDefault="00330ABD" w:rsidP="00DB3E49">
            <w:pPr>
              <w:overflowPunct/>
              <w:autoSpaceDE/>
              <w:autoSpaceDN/>
              <w:adjustRightInd/>
              <w:ind w:right="72"/>
              <w:jc w:val="right"/>
              <w:textAlignment w:val="auto"/>
              <w:rPr>
                <w:rFonts w:cs="Arial"/>
                <w:color w:val="000000"/>
                <w:lang w:eastAsia="de-CH"/>
              </w:rPr>
            </w:pPr>
            <w:r w:rsidRPr="000A421F">
              <w:rPr>
                <w:rFonts w:cs="Arial"/>
                <w:color w:val="000000"/>
                <w:lang w:eastAsia="de-CH"/>
              </w:rPr>
              <w:t>273</w:t>
            </w:r>
          </w:p>
        </w:tc>
        <w:tc>
          <w:tcPr>
            <w:tcW w:w="993" w:type="dxa"/>
            <w:tcBorders>
              <w:top w:val="nil"/>
              <w:left w:val="nil"/>
              <w:bottom w:val="single" w:sz="4" w:space="0" w:color="auto"/>
              <w:right w:val="single" w:sz="4" w:space="0" w:color="auto"/>
            </w:tcBorders>
            <w:shd w:val="clear" w:color="auto" w:fill="auto"/>
            <w:noWrap/>
            <w:vAlign w:val="bottom"/>
            <w:hideMark/>
          </w:tcPr>
          <w:p w14:paraId="35158C96" w14:textId="77777777" w:rsidR="00330ABD" w:rsidRPr="000A421F" w:rsidRDefault="00330ABD" w:rsidP="00DB3E49">
            <w:pPr>
              <w:overflowPunct/>
              <w:autoSpaceDE/>
              <w:autoSpaceDN/>
              <w:adjustRightInd/>
              <w:ind w:right="72"/>
              <w:jc w:val="right"/>
              <w:textAlignment w:val="auto"/>
              <w:rPr>
                <w:rFonts w:cs="Arial"/>
                <w:color w:val="000000"/>
                <w:lang w:eastAsia="de-CH"/>
              </w:rPr>
            </w:pPr>
            <w:r w:rsidRPr="000A421F">
              <w:rPr>
                <w:rFonts w:cs="Arial"/>
                <w:color w:val="000000"/>
                <w:lang w:eastAsia="de-CH"/>
              </w:rPr>
              <w:t>287</w:t>
            </w:r>
          </w:p>
        </w:tc>
        <w:tc>
          <w:tcPr>
            <w:tcW w:w="2977" w:type="dxa"/>
            <w:vMerge/>
            <w:tcBorders>
              <w:left w:val="nil"/>
              <w:right w:val="single" w:sz="4" w:space="0" w:color="auto"/>
            </w:tcBorders>
            <w:shd w:val="clear" w:color="auto" w:fill="auto"/>
            <w:noWrap/>
            <w:vAlign w:val="bottom"/>
            <w:hideMark/>
          </w:tcPr>
          <w:p w14:paraId="16BF25B2" w14:textId="0DD8BE51" w:rsidR="00330ABD" w:rsidRPr="000A421F" w:rsidRDefault="00330ABD" w:rsidP="003423D4">
            <w:pPr>
              <w:rPr>
                <w:rFonts w:cs="Arial"/>
                <w:color w:val="000000"/>
                <w:lang w:eastAsia="de-CH"/>
              </w:rPr>
            </w:pPr>
          </w:p>
        </w:tc>
      </w:tr>
      <w:tr w:rsidR="00330ABD" w:rsidRPr="006402FF" w14:paraId="2AA6FAAC" w14:textId="77777777" w:rsidTr="00D7041D">
        <w:trPr>
          <w:trHeight w:val="238"/>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14:paraId="65FC8423" w14:textId="77777777" w:rsidR="00330ABD" w:rsidRPr="000A421F" w:rsidRDefault="00330ABD" w:rsidP="00D65E6F">
            <w:pPr>
              <w:overflowPunct/>
              <w:autoSpaceDE/>
              <w:autoSpaceDN/>
              <w:adjustRightInd/>
              <w:textAlignment w:val="auto"/>
              <w:rPr>
                <w:rFonts w:cs="Arial"/>
                <w:color w:val="000000"/>
                <w:lang w:eastAsia="de-CH"/>
              </w:rPr>
            </w:pPr>
            <w:r w:rsidRPr="000A421F">
              <w:rPr>
                <w:rFonts w:cs="Arial"/>
                <w:color w:val="000000"/>
                <w:lang w:eastAsia="de-CH"/>
              </w:rPr>
              <w:t>3 Jahre</w:t>
            </w:r>
          </w:p>
        </w:tc>
        <w:tc>
          <w:tcPr>
            <w:tcW w:w="992" w:type="dxa"/>
            <w:tcBorders>
              <w:top w:val="nil"/>
              <w:left w:val="nil"/>
              <w:bottom w:val="single" w:sz="4" w:space="0" w:color="auto"/>
              <w:right w:val="single" w:sz="4" w:space="0" w:color="auto"/>
            </w:tcBorders>
            <w:shd w:val="clear" w:color="auto" w:fill="auto"/>
            <w:noWrap/>
            <w:vAlign w:val="bottom"/>
            <w:hideMark/>
          </w:tcPr>
          <w:p w14:paraId="23661878" w14:textId="77777777" w:rsidR="00330ABD" w:rsidRPr="000A421F" w:rsidRDefault="00330ABD" w:rsidP="00910447">
            <w:pPr>
              <w:overflowPunct/>
              <w:autoSpaceDE/>
              <w:autoSpaceDN/>
              <w:adjustRightInd/>
              <w:ind w:right="72"/>
              <w:jc w:val="right"/>
              <w:textAlignment w:val="auto"/>
              <w:rPr>
                <w:rFonts w:cs="Arial"/>
                <w:color w:val="000000"/>
                <w:lang w:eastAsia="de-CH"/>
              </w:rPr>
            </w:pPr>
            <w:r w:rsidRPr="000A421F">
              <w:rPr>
                <w:rFonts w:cs="Arial"/>
                <w:color w:val="000000"/>
                <w:lang w:eastAsia="de-CH"/>
              </w:rPr>
              <w:t>243</w:t>
            </w:r>
          </w:p>
        </w:tc>
        <w:tc>
          <w:tcPr>
            <w:tcW w:w="992" w:type="dxa"/>
            <w:tcBorders>
              <w:top w:val="nil"/>
              <w:left w:val="nil"/>
              <w:bottom w:val="single" w:sz="4" w:space="0" w:color="auto"/>
              <w:right w:val="single" w:sz="4" w:space="0" w:color="auto"/>
            </w:tcBorders>
            <w:shd w:val="clear" w:color="auto" w:fill="auto"/>
            <w:noWrap/>
            <w:vAlign w:val="bottom"/>
            <w:hideMark/>
          </w:tcPr>
          <w:p w14:paraId="1EC580B3" w14:textId="77777777" w:rsidR="00330ABD" w:rsidRPr="000A421F" w:rsidRDefault="00330ABD" w:rsidP="00910447">
            <w:pPr>
              <w:overflowPunct/>
              <w:autoSpaceDE/>
              <w:autoSpaceDN/>
              <w:adjustRightInd/>
              <w:ind w:right="72"/>
              <w:jc w:val="right"/>
              <w:textAlignment w:val="auto"/>
              <w:rPr>
                <w:rFonts w:cs="Arial"/>
                <w:color w:val="000000"/>
                <w:lang w:eastAsia="de-CH"/>
              </w:rPr>
            </w:pPr>
            <w:r w:rsidRPr="000A421F">
              <w:rPr>
                <w:rFonts w:cs="Arial"/>
                <w:color w:val="000000"/>
                <w:lang w:eastAsia="de-CH"/>
              </w:rPr>
              <w:t>255</w:t>
            </w:r>
          </w:p>
        </w:tc>
        <w:tc>
          <w:tcPr>
            <w:tcW w:w="992" w:type="dxa"/>
            <w:tcBorders>
              <w:top w:val="nil"/>
              <w:left w:val="nil"/>
              <w:bottom w:val="single" w:sz="4" w:space="0" w:color="auto"/>
              <w:right w:val="single" w:sz="4" w:space="0" w:color="auto"/>
            </w:tcBorders>
            <w:shd w:val="clear" w:color="auto" w:fill="auto"/>
            <w:noWrap/>
            <w:vAlign w:val="bottom"/>
            <w:hideMark/>
          </w:tcPr>
          <w:p w14:paraId="19E702FC" w14:textId="77777777" w:rsidR="00330ABD" w:rsidRPr="000A421F" w:rsidRDefault="00330ABD" w:rsidP="00DB3E49">
            <w:pPr>
              <w:overflowPunct/>
              <w:autoSpaceDE/>
              <w:autoSpaceDN/>
              <w:adjustRightInd/>
              <w:ind w:right="72"/>
              <w:jc w:val="right"/>
              <w:textAlignment w:val="auto"/>
              <w:rPr>
                <w:rFonts w:cs="Arial"/>
                <w:color w:val="000000"/>
                <w:lang w:eastAsia="de-CH"/>
              </w:rPr>
            </w:pPr>
            <w:r w:rsidRPr="000A421F">
              <w:rPr>
                <w:rFonts w:cs="Arial"/>
                <w:color w:val="000000"/>
                <w:lang w:eastAsia="de-CH"/>
              </w:rPr>
              <w:t>245</w:t>
            </w:r>
          </w:p>
        </w:tc>
        <w:tc>
          <w:tcPr>
            <w:tcW w:w="992" w:type="dxa"/>
            <w:tcBorders>
              <w:top w:val="nil"/>
              <w:left w:val="nil"/>
              <w:bottom w:val="single" w:sz="4" w:space="0" w:color="auto"/>
              <w:right w:val="single" w:sz="4" w:space="0" w:color="auto"/>
            </w:tcBorders>
            <w:shd w:val="clear" w:color="auto" w:fill="auto"/>
            <w:noWrap/>
            <w:vAlign w:val="bottom"/>
            <w:hideMark/>
          </w:tcPr>
          <w:p w14:paraId="4E6A3A9D" w14:textId="77777777" w:rsidR="00330ABD" w:rsidRPr="000A421F" w:rsidRDefault="00330ABD" w:rsidP="00DB3E49">
            <w:pPr>
              <w:overflowPunct/>
              <w:autoSpaceDE/>
              <w:autoSpaceDN/>
              <w:adjustRightInd/>
              <w:ind w:right="72"/>
              <w:jc w:val="right"/>
              <w:textAlignment w:val="auto"/>
              <w:rPr>
                <w:rFonts w:cs="Arial"/>
                <w:color w:val="000000"/>
                <w:lang w:eastAsia="de-CH"/>
              </w:rPr>
            </w:pPr>
            <w:r w:rsidRPr="000A421F">
              <w:rPr>
                <w:rFonts w:cs="Arial"/>
                <w:color w:val="000000"/>
                <w:lang w:eastAsia="de-CH"/>
              </w:rPr>
              <w:t>297</w:t>
            </w:r>
          </w:p>
        </w:tc>
        <w:tc>
          <w:tcPr>
            <w:tcW w:w="993" w:type="dxa"/>
            <w:tcBorders>
              <w:top w:val="nil"/>
              <w:left w:val="nil"/>
              <w:bottom w:val="single" w:sz="4" w:space="0" w:color="auto"/>
              <w:right w:val="single" w:sz="4" w:space="0" w:color="auto"/>
            </w:tcBorders>
            <w:shd w:val="clear" w:color="auto" w:fill="auto"/>
            <w:noWrap/>
            <w:vAlign w:val="bottom"/>
            <w:hideMark/>
          </w:tcPr>
          <w:p w14:paraId="5C57744C" w14:textId="77777777" w:rsidR="00330ABD" w:rsidRPr="000A421F" w:rsidRDefault="00330ABD" w:rsidP="00DB3E49">
            <w:pPr>
              <w:overflowPunct/>
              <w:autoSpaceDE/>
              <w:autoSpaceDN/>
              <w:adjustRightInd/>
              <w:ind w:right="72"/>
              <w:jc w:val="right"/>
              <w:textAlignment w:val="auto"/>
              <w:rPr>
                <w:rFonts w:cs="Arial"/>
                <w:color w:val="000000"/>
                <w:lang w:eastAsia="de-CH"/>
              </w:rPr>
            </w:pPr>
            <w:r w:rsidRPr="000A421F">
              <w:rPr>
                <w:rFonts w:cs="Arial"/>
                <w:color w:val="000000"/>
                <w:lang w:eastAsia="de-CH"/>
              </w:rPr>
              <w:t>278</w:t>
            </w:r>
          </w:p>
        </w:tc>
        <w:tc>
          <w:tcPr>
            <w:tcW w:w="2977" w:type="dxa"/>
            <w:vMerge/>
            <w:tcBorders>
              <w:left w:val="nil"/>
              <w:right w:val="single" w:sz="4" w:space="0" w:color="auto"/>
            </w:tcBorders>
            <w:shd w:val="clear" w:color="auto" w:fill="auto"/>
            <w:noWrap/>
            <w:vAlign w:val="bottom"/>
            <w:hideMark/>
          </w:tcPr>
          <w:p w14:paraId="22156A98" w14:textId="0AE72228" w:rsidR="00330ABD" w:rsidRPr="000A421F" w:rsidRDefault="00330ABD" w:rsidP="003423D4">
            <w:pPr>
              <w:rPr>
                <w:rFonts w:cs="Arial"/>
                <w:color w:val="000000"/>
                <w:lang w:eastAsia="de-CH"/>
              </w:rPr>
            </w:pPr>
          </w:p>
        </w:tc>
      </w:tr>
      <w:tr w:rsidR="00330ABD" w:rsidRPr="006402FF" w14:paraId="02FC7B34" w14:textId="77777777" w:rsidTr="00D7041D">
        <w:trPr>
          <w:trHeight w:val="238"/>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14:paraId="62EB6DD3" w14:textId="77777777" w:rsidR="00330ABD" w:rsidRPr="000A421F" w:rsidRDefault="00330ABD" w:rsidP="00D65E6F">
            <w:pPr>
              <w:overflowPunct/>
              <w:autoSpaceDE/>
              <w:autoSpaceDN/>
              <w:adjustRightInd/>
              <w:textAlignment w:val="auto"/>
              <w:rPr>
                <w:rFonts w:cs="Arial"/>
                <w:color w:val="000000"/>
                <w:lang w:eastAsia="de-CH"/>
              </w:rPr>
            </w:pPr>
            <w:r w:rsidRPr="000A421F">
              <w:rPr>
                <w:rFonts w:cs="Arial"/>
                <w:color w:val="000000"/>
                <w:lang w:eastAsia="de-CH"/>
              </w:rPr>
              <w:t>4 Jahre</w:t>
            </w:r>
          </w:p>
        </w:tc>
        <w:tc>
          <w:tcPr>
            <w:tcW w:w="992" w:type="dxa"/>
            <w:tcBorders>
              <w:top w:val="nil"/>
              <w:left w:val="nil"/>
              <w:bottom w:val="single" w:sz="4" w:space="0" w:color="auto"/>
              <w:right w:val="single" w:sz="4" w:space="0" w:color="auto"/>
            </w:tcBorders>
            <w:shd w:val="clear" w:color="auto" w:fill="auto"/>
            <w:noWrap/>
            <w:vAlign w:val="bottom"/>
            <w:hideMark/>
          </w:tcPr>
          <w:p w14:paraId="7CE13395" w14:textId="77777777" w:rsidR="00330ABD" w:rsidRPr="000A421F" w:rsidRDefault="00330ABD" w:rsidP="00910447">
            <w:pPr>
              <w:overflowPunct/>
              <w:autoSpaceDE/>
              <w:autoSpaceDN/>
              <w:adjustRightInd/>
              <w:ind w:right="72"/>
              <w:jc w:val="right"/>
              <w:textAlignment w:val="auto"/>
              <w:rPr>
                <w:rFonts w:cs="Arial"/>
                <w:color w:val="000000"/>
                <w:lang w:eastAsia="de-CH"/>
              </w:rPr>
            </w:pPr>
            <w:r w:rsidRPr="000A421F">
              <w:rPr>
                <w:rFonts w:cs="Arial"/>
                <w:color w:val="000000"/>
                <w:lang w:eastAsia="de-CH"/>
              </w:rPr>
              <w:t>261</w:t>
            </w:r>
          </w:p>
        </w:tc>
        <w:tc>
          <w:tcPr>
            <w:tcW w:w="992" w:type="dxa"/>
            <w:tcBorders>
              <w:top w:val="nil"/>
              <w:left w:val="nil"/>
              <w:bottom w:val="single" w:sz="4" w:space="0" w:color="auto"/>
              <w:right w:val="single" w:sz="4" w:space="0" w:color="auto"/>
            </w:tcBorders>
            <w:shd w:val="clear" w:color="auto" w:fill="auto"/>
            <w:noWrap/>
            <w:vAlign w:val="bottom"/>
            <w:hideMark/>
          </w:tcPr>
          <w:p w14:paraId="6684C59A" w14:textId="77777777" w:rsidR="00330ABD" w:rsidRPr="000A421F" w:rsidRDefault="00330ABD" w:rsidP="00910447">
            <w:pPr>
              <w:overflowPunct/>
              <w:autoSpaceDE/>
              <w:autoSpaceDN/>
              <w:adjustRightInd/>
              <w:ind w:right="72"/>
              <w:jc w:val="right"/>
              <w:textAlignment w:val="auto"/>
              <w:rPr>
                <w:rFonts w:cs="Arial"/>
                <w:color w:val="000000"/>
                <w:lang w:eastAsia="de-CH"/>
              </w:rPr>
            </w:pPr>
            <w:r w:rsidRPr="000A421F">
              <w:rPr>
                <w:rFonts w:cs="Arial"/>
                <w:color w:val="000000"/>
                <w:lang w:eastAsia="de-CH"/>
              </w:rPr>
              <w:t>246</w:t>
            </w:r>
          </w:p>
        </w:tc>
        <w:tc>
          <w:tcPr>
            <w:tcW w:w="992" w:type="dxa"/>
            <w:tcBorders>
              <w:top w:val="nil"/>
              <w:left w:val="nil"/>
              <w:bottom w:val="single" w:sz="4" w:space="0" w:color="auto"/>
              <w:right w:val="single" w:sz="4" w:space="0" w:color="auto"/>
            </w:tcBorders>
            <w:shd w:val="clear" w:color="auto" w:fill="auto"/>
            <w:noWrap/>
            <w:vAlign w:val="bottom"/>
            <w:hideMark/>
          </w:tcPr>
          <w:p w14:paraId="0E9D8322" w14:textId="77777777" w:rsidR="00330ABD" w:rsidRPr="000A421F" w:rsidRDefault="00330ABD" w:rsidP="00DB3E49">
            <w:pPr>
              <w:overflowPunct/>
              <w:autoSpaceDE/>
              <w:autoSpaceDN/>
              <w:adjustRightInd/>
              <w:ind w:right="72"/>
              <w:jc w:val="right"/>
              <w:textAlignment w:val="auto"/>
              <w:rPr>
                <w:rFonts w:cs="Arial"/>
                <w:color w:val="000000"/>
                <w:lang w:eastAsia="de-CH"/>
              </w:rPr>
            </w:pPr>
            <w:r w:rsidRPr="000A421F">
              <w:rPr>
                <w:rFonts w:cs="Arial"/>
                <w:color w:val="000000"/>
                <w:lang w:eastAsia="de-CH"/>
              </w:rPr>
              <w:t>250</w:t>
            </w:r>
          </w:p>
        </w:tc>
        <w:tc>
          <w:tcPr>
            <w:tcW w:w="992" w:type="dxa"/>
            <w:tcBorders>
              <w:top w:val="nil"/>
              <w:left w:val="nil"/>
              <w:bottom w:val="single" w:sz="4" w:space="0" w:color="auto"/>
              <w:right w:val="single" w:sz="4" w:space="0" w:color="auto"/>
            </w:tcBorders>
            <w:shd w:val="clear" w:color="auto" w:fill="auto"/>
            <w:noWrap/>
            <w:vAlign w:val="bottom"/>
            <w:hideMark/>
          </w:tcPr>
          <w:p w14:paraId="4BBC6F31" w14:textId="77777777" w:rsidR="00330ABD" w:rsidRPr="000A421F" w:rsidRDefault="00330ABD" w:rsidP="00DB3E49">
            <w:pPr>
              <w:overflowPunct/>
              <w:autoSpaceDE/>
              <w:autoSpaceDN/>
              <w:adjustRightInd/>
              <w:ind w:right="72"/>
              <w:jc w:val="right"/>
              <w:textAlignment w:val="auto"/>
              <w:rPr>
                <w:rFonts w:cs="Arial"/>
                <w:color w:val="000000"/>
                <w:lang w:eastAsia="de-CH"/>
              </w:rPr>
            </w:pPr>
            <w:r w:rsidRPr="000A421F">
              <w:rPr>
                <w:rFonts w:cs="Arial"/>
                <w:color w:val="000000"/>
                <w:lang w:eastAsia="de-CH"/>
              </w:rPr>
              <w:t>251</w:t>
            </w:r>
          </w:p>
        </w:tc>
        <w:tc>
          <w:tcPr>
            <w:tcW w:w="993" w:type="dxa"/>
            <w:tcBorders>
              <w:top w:val="nil"/>
              <w:left w:val="nil"/>
              <w:bottom w:val="single" w:sz="4" w:space="0" w:color="auto"/>
              <w:right w:val="single" w:sz="4" w:space="0" w:color="auto"/>
            </w:tcBorders>
            <w:shd w:val="clear" w:color="auto" w:fill="auto"/>
            <w:noWrap/>
            <w:vAlign w:val="bottom"/>
            <w:hideMark/>
          </w:tcPr>
          <w:p w14:paraId="17027B5A" w14:textId="77777777" w:rsidR="00330ABD" w:rsidRPr="000A421F" w:rsidRDefault="00330ABD" w:rsidP="00DB3E49">
            <w:pPr>
              <w:overflowPunct/>
              <w:autoSpaceDE/>
              <w:autoSpaceDN/>
              <w:adjustRightInd/>
              <w:ind w:right="72"/>
              <w:jc w:val="right"/>
              <w:textAlignment w:val="auto"/>
              <w:rPr>
                <w:rFonts w:cs="Arial"/>
                <w:color w:val="000000"/>
                <w:lang w:eastAsia="de-CH"/>
              </w:rPr>
            </w:pPr>
            <w:r w:rsidRPr="000A421F">
              <w:rPr>
                <w:rFonts w:cs="Arial"/>
                <w:color w:val="000000"/>
                <w:lang w:eastAsia="de-CH"/>
              </w:rPr>
              <w:t>286</w:t>
            </w:r>
          </w:p>
        </w:tc>
        <w:tc>
          <w:tcPr>
            <w:tcW w:w="2977" w:type="dxa"/>
            <w:vMerge/>
            <w:tcBorders>
              <w:left w:val="nil"/>
              <w:right w:val="single" w:sz="4" w:space="0" w:color="auto"/>
            </w:tcBorders>
            <w:shd w:val="clear" w:color="auto" w:fill="auto"/>
            <w:noWrap/>
            <w:vAlign w:val="bottom"/>
            <w:hideMark/>
          </w:tcPr>
          <w:p w14:paraId="5542E949" w14:textId="26FD12FD" w:rsidR="00330ABD" w:rsidRPr="000A421F" w:rsidRDefault="00330ABD" w:rsidP="003423D4">
            <w:pPr>
              <w:rPr>
                <w:rFonts w:cs="Arial"/>
                <w:color w:val="000000"/>
                <w:lang w:eastAsia="de-CH"/>
              </w:rPr>
            </w:pPr>
          </w:p>
        </w:tc>
      </w:tr>
      <w:tr w:rsidR="00330ABD" w:rsidRPr="006402FF" w14:paraId="0A5A34DC" w14:textId="77777777" w:rsidTr="00D7041D">
        <w:trPr>
          <w:trHeight w:val="238"/>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14:paraId="2B0F19A9" w14:textId="77777777" w:rsidR="00330ABD" w:rsidRPr="000A421F" w:rsidRDefault="00330ABD" w:rsidP="00D65E6F">
            <w:pPr>
              <w:overflowPunct/>
              <w:autoSpaceDE/>
              <w:autoSpaceDN/>
              <w:adjustRightInd/>
              <w:textAlignment w:val="auto"/>
              <w:rPr>
                <w:rFonts w:cs="Arial"/>
                <w:color w:val="000000"/>
                <w:lang w:eastAsia="de-CH"/>
              </w:rPr>
            </w:pPr>
            <w:r w:rsidRPr="000A421F">
              <w:rPr>
                <w:rFonts w:cs="Arial"/>
                <w:color w:val="000000"/>
                <w:lang w:eastAsia="de-CH"/>
              </w:rPr>
              <w:t>5 Jahre</w:t>
            </w:r>
          </w:p>
        </w:tc>
        <w:tc>
          <w:tcPr>
            <w:tcW w:w="992" w:type="dxa"/>
            <w:tcBorders>
              <w:top w:val="nil"/>
              <w:left w:val="nil"/>
              <w:bottom w:val="single" w:sz="4" w:space="0" w:color="auto"/>
              <w:right w:val="single" w:sz="4" w:space="0" w:color="auto"/>
            </w:tcBorders>
            <w:shd w:val="clear" w:color="auto" w:fill="auto"/>
            <w:noWrap/>
            <w:vAlign w:val="bottom"/>
            <w:hideMark/>
          </w:tcPr>
          <w:p w14:paraId="7D5842D5" w14:textId="77777777" w:rsidR="00330ABD" w:rsidRPr="000A421F" w:rsidRDefault="00330ABD" w:rsidP="00910447">
            <w:pPr>
              <w:overflowPunct/>
              <w:autoSpaceDE/>
              <w:autoSpaceDN/>
              <w:adjustRightInd/>
              <w:ind w:right="72"/>
              <w:jc w:val="right"/>
              <w:textAlignment w:val="auto"/>
              <w:rPr>
                <w:rFonts w:cs="Arial"/>
                <w:color w:val="000000"/>
                <w:lang w:eastAsia="de-CH"/>
              </w:rPr>
            </w:pPr>
            <w:r w:rsidRPr="000A421F">
              <w:rPr>
                <w:rFonts w:cs="Arial"/>
                <w:color w:val="000000"/>
                <w:lang w:eastAsia="de-CH"/>
              </w:rPr>
              <w:t>219</w:t>
            </w:r>
          </w:p>
        </w:tc>
        <w:tc>
          <w:tcPr>
            <w:tcW w:w="992" w:type="dxa"/>
            <w:tcBorders>
              <w:top w:val="nil"/>
              <w:left w:val="nil"/>
              <w:bottom w:val="single" w:sz="4" w:space="0" w:color="auto"/>
              <w:right w:val="single" w:sz="4" w:space="0" w:color="auto"/>
            </w:tcBorders>
            <w:shd w:val="clear" w:color="auto" w:fill="auto"/>
            <w:noWrap/>
            <w:vAlign w:val="bottom"/>
            <w:hideMark/>
          </w:tcPr>
          <w:p w14:paraId="3E08DF70" w14:textId="77777777" w:rsidR="00330ABD" w:rsidRPr="000A421F" w:rsidRDefault="00330ABD" w:rsidP="00910447">
            <w:pPr>
              <w:overflowPunct/>
              <w:autoSpaceDE/>
              <w:autoSpaceDN/>
              <w:adjustRightInd/>
              <w:ind w:right="72"/>
              <w:jc w:val="right"/>
              <w:textAlignment w:val="auto"/>
              <w:rPr>
                <w:rFonts w:cs="Arial"/>
                <w:color w:val="000000"/>
                <w:lang w:eastAsia="de-CH"/>
              </w:rPr>
            </w:pPr>
            <w:r w:rsidRPr="000A421F">
              <w:rPr>
                <w:rFonts w:cs="Arial"/>
                <w:color w:val="000000"/>
                <w:lang w:eastAsia="de-CH"/>
              </w:rPr>
              <w:t>265</w:t>
            </w:r>
          </w:p>
        </w:tc>
        <w:tc>
          <w:tcPr>
            <w:tcW w:w="992" w:type="dxa"/>
            <w:tcBorders>
              <w:top w:val="nil"/>
              <w:left w:val="nil"/>
              <w:bottom w:val="single" w:sz="4" w:space="0" w:color="auto"/>
              <w:right w:val="single" w:sz="4" w:space="0" w:color="auto"/>
            </w:tcBorders>
            <w:shd w:val="clear" w:color="auto" w:fill="auto"/>
            <w:noWrap/>
            <w:vAlign w:val="bottom"/>
            <w:hideMark/>
          </w:tcPr>
          <w:p w14:paraId="7570A17A" w14:textId="77777777" w:rsidR="00330ABD" w:rsidRPr="000A421F" w:rsidRDefault="00330ABD" w:rsidP="00DB3E49">
            <w:pPr>
              <w:overflowPunct/>
              <w:autoSpaceDE/>
              <w:autoSpaceDN/>
              <w:adjustRightInd/>
              <w:ind w:right="72"/>
              <w:jc w:val="right"/>
              <w:textAlignment w:val="auto"/>
              <w:rPr>
                <w:rFonts w:cs="Arial"/>
                <w:color w:val="000000"/>
                <w:lang w:eastAsia="de-CH"/>
              </w:rPr>
            </w:pPr>
            <w:r w:rsidRPr="000A421F">
              <w:rPr>
                <w:rFonts w:cs="Arial"/>
                <w:color w:val="000000"/>
                <w:lang w:eastAsia="de-CH"/>
              </w:rPr>
              <w:t>246</w:t>
            </w:r>
          </w:p>
        </w:tc>
        <w:tc>
          <w:tcPr>
            <w:tcW w:w="992" w:type="dxa"/>
            <w:tcBorders>
              <w:top w:val="nil"/>
              <w:left w:val="nil"/>
              <w:bottom w:val="single" w:sz="4" w:space="0" w:color="auto"/>
              <w:right w:val="single" w:sz="4" w:space="0" w:color="auto"/>
            </w:tcBorders>
            <w:shd w:val="clear" w:color="auto" w:fill="auto"/>
            <w:noWrap/>
            <w:vAlign w:val="bottom"/>
            <w:hideMark/>
          </w:tcPr>
          <w:p w14:paraId="7CEFC4B2" w14:textId="77777777" w:rsidR="00330ABD" w:rsidRPr="000A421F" w:rsidRDefault="00330ABD" w:rsidP="00DB3E49">
            <w:pPr>
              <w:overflowPunct/>
              <w:autoSpaceDE/>
              <w:autoSpaceDN/>
              <w:adjustRightInd/>
              <w:ind w:right="72"/>
              <w:jc w:val="right"/>
              <w:textAlignment w:val="auto"/>
              <w:rPr>
                <w:rFonts w:cs="Arial"/>
                <w:color w:val="000000"/>
                <w:lang w:eastAsia="de-CH"/>
              </w:rPr>
            </w:pPr>
            <w:r w:rsidRPr="000A421F">
              <w:rPr>
                <w:rFonts w:cs="Arial"/>
                <w:color w:val="000000"/>
                <w:lang w:eastAsia="de-CH"/>
              </w:rPr>
              <w:t>247</w:t>
            </w:r>
          </w:p>
        </w:tc>
        <w:tc>
          <w:tcPr>
            <w:tcW w:w="993" w:type="dxa"/>
            <w:tcBorders>
              <w:top w:val="nil"/>
              <w:left w:val="nil"/>
              <w:bottom w:val="single" w:sz="4" w:space="0" w:color="auto"/>
              <w:right w:val="single" w:sz="4" w:space="0" w:color="auto"/>
            </w:tcBorders>
            <w:shd w:val="clear" w:color="auto" w:fill="auto"/>
            <w:noWrap/>
            <w:vAlign w:val="bottom"/>
            <w:hideMark/>
          </w:tcPr>
          <w:p w14:paraId="1559D8C7" w14:textId="77777777" w:rsidR="00330ABD" w:rsidRPr="000A421F" w:rsidRDefault="00330ABD" w:rsidP="00DB3E49">
            <w:pPr>
              <w:overflowPunct/>
              <w:autoSpaceDE/>
              <w:autoSpaceDN/>
              <w:adjustRightInd/>
              <w:ind w:right="72"/>
              <w:jc w:val="right"/>
              <w:textAlignment w:val="auto"/>
              <w:rPr>
                <w:rFonts w:cs="Arial"/>
                <w:color w:val="000000"/>
                <w:lang w:eastAsia="de-CH"/>
              </w:rPr>
            </w:pPr>
            <w:r w:rsidRPr="000A421F">
              <w:rPr>
                <w:rFonts w:cs="Arial"/>
                <w:color w:val="000000"/>
                <w:lang w:eastAsia="de-CH"/>
              </w:rPr>
              <w:t>271</w:t>
            </w:r>
          </w:p>
        </w:tc>
        <w:tc>
          <w:tcPr>
            <w:tcW w:w="2977" w:type="dxa"/>
            <w:vMerge/>
            <w:tcBorders>
              <w:left w:val="nil"/>
              <w:right w:val="single" w:sz="4" w:space="0" w:color="auto"/>
            </w:tcBorders>
            <w:shd w:val="clear" w:color="auto" w:fill="auto"/>
            <w:noWrap/>
            <w:vAlign w:val="bottom"/>
            <w:hideMark/>
          </w:tcPr>
          <w:p w14:paraId="32DE045D" w14:textId="0A861847" w:rsidR="00330ABD" w:rsidRPr="000A421F" w:rsidRDefault="00330ABD" w:rsidP="003423D4">
            <w:pPr>
              <w:rPr>
                <w:rFonts w:cs="Arial"/>
                <w:color w:val="000000"/>
                <w:lang w:eastAsia="de-CH"/>
              </w:rPr>
            </w:pPr>
          </w:p>
        </w:tc>
      </w:tr>
      <w:tr w:rsidR="00330ABD" w:rsidRPr="006402FF" w14:paraId="3EF57FB4" w14:textId="77777777" w:rsidTr="00D7041D">
        <w:trPr>
          <w:trHeight w:val="238"/>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14:paraId="41AAA3EE" w14:textId="77777777" w:rsidR="00330ABD" w:rsidRPr="000A421F" w:rsidRDefault="00330ABD" w:rsidP="00D65E6F">
            <w:pPr>
              <w:overflowPunct/>
              <w:autoSpaceDE/>
              <w:autoSpaceDN/>
              <w:adjustRightInd/>
              <w:textAlignment w:val="auto"/>
              <w:rPr>
                <w:rFonts w:cs="Arial"/>
                <w:b/>
                <w:bCs/>
                <w:color w:val="000000"/>
                <w:lang w:eastAsia="de-CH"/>
              </w:rPr>
            </w:pPr>
            <w:r w:rsidRPr="000A421F">
              <w:rPr>
                <w:rFonts w:cs="Arial"/>
                <w:b/>
                <w:bCs/>
                <w:color w:val="000000"/>
                <w:lang w:eastAsia="de-CH"/>
              </w:rPr>
              <w:t>Total 0-5 Jahre</w:t>
            </w:r>
          </w:p>
        </w:tc>
        <w:tc>
          <w:tcPr>
            <w:tcW w:w="992" w:type="dxa"/>
            <w:tcBorders>
              <w:top w:val="nil"/>
              <w:left w:val="nil"/>
              <w:bottom w:val="single" w:sz="4" w:space="0" w:color="auto"/>
              <w:right w:val="single" w:sz="4" w:space="0" w:color="auto"/>
            </w:tcBorders>
            <w:shd w:val="clear" w:color="auto" w:fill="auto"/>
            <w:noWrap/>
            <w:vAlign w:val="bottom"/>
            <w:hideMark/>
          </w:tcPr>
          <w:p w14:paraId="4A5FAA4A" w14:textId="77777777" w:rsidR="00330ABD" w:rsidRPr="000A421F" w:rsidRDefault="00330ABD" w:rsidP="00910447">
            <w:pPr>
              <w:overflowPunct/>
              <w:autoSpaceDE/>
              <w:autoSpaceDN/>
              <w:adjustRightInd/>
              <w:ind w:right="72"/>
              <w:jc w:val="right"/>
              <w:textAlignment w:val="auto"/>
              <w:rPr>
                <w:rFonts w:cs="Arial"/>
                <w:b/>
                <w:bCs/>
                <w:color w:val="000000"/>
                <w:lang w:eastAsia="de-CH"/>
              </w:rPr>
            </w:pPr>
            <w:r w:rsidRPr="000A421F">
              <w:rPr>
                <w:rFonts w:cs="Arial"/>
                <w:b/>
                <w:bCs/>
                <w:color w:val="000000"/>
                <w:lang w:eastAsia="de-CH"/>
              </w:rPr>
              <w:t>1'483</w:t>
            </w:r>
          </w:p>
        </w:tc>
        <w:tc>
          <w:tcPr>
            <w:tcW w:w="992" w:type="dxa"/>
            <w:tcBorders>
              <w:top w:val="nil"/>
              <w:left w:val="nil"/>
              <w:bottom w:val="single" w:sz="4" w:space="0" w:color="auto"/>
              <w:right w:val="single" w:sz="4" w:space="0" w:color="auto"/>
            </w:tcBorders>
            <w:shd w:val="clear" w:color="auto" w:fill="auto"/>
            <w:noWrap/>
            <w:vAlign w:val="bottom"/>
            <w:hideMark/>
          </w:tcPr>
          <w:p w14:paraId="5314C800" w14:textId="77777777" w:rsidR="00330ABD" w:rsidRPr="000A421F" w:rsidRDefault="00330ABD" w:rsidP="00910447">
            <w:pPr>
              <w:overflowPunct/>
              <w:autoSpaceDE/>
              <w:autoSpaceDN/>
              <w:adjustRightInd/>
              <w:ind w:right="72"/>
              <w:jc w:val="right"/>
              <w:textAlignment w:val="auto"/>
              <w:rPr>
                <w:rFonts w:cs="Arial"/>
                <w:b/>
                <w:bCs/>
                <w:color w:val="000000"/>
                <w:lang w:eastAsia="de-CH"/>
              </w:rPr>
            </w:pPr>
            <w:r w:rsidRPr="000A421F">
              <w:rPr>
                <w:rFonts w:cs="Arial"/>
                <w:b/>
                <w:bCs/>
                <w:color w:val="000000"/>
                <w:lang w:eastAsia="de-CH"/>
              </w:rPr>
              <w:t>1'565</w:t>
            </w:r>
          </w:p>
        </w:tc>
        <w:tc>
          <w:tcPr>
            <w:tcW w:w="992" w:type="dxa"/>
            <w:tcBorders>
              <w:top w:val="nil"/>
              <w:left w:val="nil"/>
              <w:bottom w:val="single" w:sz="4" w:space="0" w:color="auto"/>
              <w:right w:val="single" w:sz="4" w:space="0" w:color="auto"/>
            </w:tcBorders>
            <w:shd w:val="clear" w:color="auto" w:fill="auto"/>
            <w:noWrap/>
            <w:vAlign w:val="bottom"/>
            <w:hideMark/>
          </w:tcPr>
          <w:p w14:paraId="5F499026" w14:textId="77777777" w:rsidR="00330ABD" w:rsidRPr="00DB3E49" w:rsidRDefault="00330ABD" w:rsidP="00DB3E49">
            <w:pPr>
              <w:overflowPunct/>
              <w:autoSpaceDE/>
              <w:autoSpaceDN/>
              <w:adjustRightInd/>
              <w:ind w:right="72"/>
              <w:jc w:val="right"/>
              <w:textAlignment w:val="auto"/>
              <w:rPr>
                <w:rFonts w:cs="Arial"/>
                <w:b/>
                <w:color w:val="000000"/>
                <w:lang w:eastAsia="de-CH"/>
              </w:rPr>
            </w:pPr>
            <w:r w:rsidRPr="00DB3E49">
              <w:rPr>
                <w:rFonts w:cs="Arial"/>
                <w:b/>
                <w:color w:val="000000"/>
                <w:lang w:eastAsia="de-CH"/>
              </w:rPr>
              <w:t>1'594</w:t>
            </w:r>
          </w:p>
        </w:tc>
        <w:tc>
          <w:tcPr>
            <w:tcW w:w="992" w:type="dxa"/>
            <w:tcBorders>
              <w:top w:val="nil"/>
              <w:left w:val="nil"/>
              <w:bottom w:val="single" w:sz="4" w:space="0" w:color="auto"/>
              <w:right w:val="single" w:sz="4" w:space="0" w:color="auto"/>
            </w:tcBorders>
            <w:shd w:val="clear" w:color="auto" w:fill="auto"/>
            <w:noWrap/>
            <w:vAlign w:val="bottom"/>
            <w:hideMark/>
          </w:tcPr>
          <w:p w14:paraId="242BEE14" w14:textId="77777777" w:rsidR="00330ABD" w:rsidRPr="00DB3E49" w:rsidRDefault="00330ABD" w:rsidP="00DB3E49">
            <w:pPr>
              <w:overflowPunct/>
              <w:autoSpaceDE/>
              <w:autoSpaceDN/>
              <w:adjustRightInd/>
              <w:ind w:right="72"/>
              <w:jc w:val="right"/>
              <w:textAlignment w:val="auto"/>
              <w:rPr>
                <w:rFonts w:cs="Arial"/>
                <w:b/>
                <w:color w:val="000000"/>
                <w:lang w:eastAsia="de-CH"/>
              </w:rPr>
            </w:pPr>
            <w:r w:rsidRPr="00DB3E49">
              <w:rPr>
                <w:rFonts w:cs="Arial"/>
                <w:b/>
                <w:color w:val="000000"/>
                <w:lang w:eastAsia="de-CH"/>
              </w:rPr>
              <w:t>1'622</w:t>
            </w:r>
          </w:p>
        </w:tc>
        <w:tc>
          <w:tcPr>
            <w:tcW w:w="993" w:type="dxa"/>
            <w:tcBorders>
              <w:top w:val="nil"/>
              <w:left w:val="nil"/>
              <w:bottom w:val="single" w:sz="4" w:space="0" w:color="auto"/>
              <w:right w:val="single" w:sz="4" w:space="0" w:color="auto"/>
            </w:tcBorders>
            <w:shd w:val="clear" w:color="auto" w:fill="auto"/>
            <w:noWrap/>
            <w:vAlign w:val="bottom"/>
            <w:hideMark/>
          </w:tcPr>
          <w:p w14:paraId="44593ACD" w14:textId="77777777" w:rsidR="00330ABD" w:rsidRPr="00DB3E49" w:rsidRDefault="00330ABD" w:rsidP="00DB3E49">
            <w:pPr>
              <w:overflowPunct/>
              <w:autoSpaceDE/>
              <w:autoSpaceDN/>
              <w:adjustRightInd/>
              <w:ind w:right="72"/>
              <w:jc w:val="right"/>
              <w:textAlignment w:val="auto"/>
              <w:rPr>
                <w:rFonts w:cs="Arial"/>
                <w:b/>
                <w:color w:val="000000"/>
                <w:lang w:eastAsia="de-CH"/>
              </w:rPr>
            </w:pPr>
            <w:r w:rsidRPr="00DB3E49">
              <w:rPr>
                <w:rFonts w:cs="Arial"/>
                <w:b/>
                <w:color w:val="000000"/>
                <w:lang w:eastAsia="de-CH"/>
              </w:rPr>
              <w:t>1'716</w:t>
            </w:r>
          </w:p>
        </w:tc>
        <w:tc>
          <w:tcPr>
            <w:tcW w:w="2977" w:type="dxa"/>
            <w:vMerge/>
            <w:tcBorders>
              <w:left w:val="nil"/>
              <w:right w:val="single" w:sz="4" w:space="0" w:color="auto"/>
            </w:tcBorders>
            <w:shd w:val="clear" w:color="auto" w:fill="auto"/>
            <w:noWrap/>
            <w:vAlign w:val="bottom"/>
            <w:hideMark/>
          </w:tcPr>
          <w:p w14:paraId="2E319387" w14:textId="7FAC5221" w:rsidR="00330ABD" w:rsidRPr="000A421F" w:rsidRDefault="00330ABD" w:rsidP="003423D4">
            <w:pPr>
              <w:rPr>
                <w:rFonts w:cs="Arial"/>
                <w:b/>
                <w:bCs/>
                <w:color w:val="000000"/>
                <w:lang w:eastAsia="de-CH"/>
              </w:rPr>
            </w:pPr>
          </w:p>
        </w:tc>
      </w:tr>
      <w:tr w:rsidR="00330ABD" w:rsidRPr="006402FF" w14:paraId="3E240990" w14:textId="77777777" w:rsidTr="001711C2">
        <w:trPr>
          <w:trHeight w:val="238"/>
        </w:trPr>
        <w:tc>
          <w:tcPr>
            <w:tcW w:w="7103" w:type="dxa"/>
            <w:gridSpan w:val="6"/>
            <w:tcBorders>
              <w:top w:val="nil"/>
              <w:left w:val="single" w:sz="4" w:space="0" w:color="auto"/>
              <w:bottom w:val="single" w:sz="4" w:space="0" w:color="auto"/>
              <w:right w:val="single" w:sz="4" w:space="0" w:color="auto"/>
            </w:tcBorders>
            <w:shd w:val="clear" w:color="auto" w:fill="auto"/>
            <w:noWrap/>
            <w:vAlign w:val="bottom"/>
          </w:tcPr>
          <w:p w14:paraId="2C80C3F1" w14:textId="5AFF50C3" w:rsidR="00330ABD" w:rsidRPr="000A421F" w:rsidRDefault="00330ABD" w:rsidP="00CA43D1">
            <w:pPr>
              <w:overflowPunct/>
              <w:autoSpaceDE/>
              <w:autoSpaceDN/>
              <w:adjustRightInd/>
              <w:textAlignment w:val="auto"/>
              <w:rPr>
                <w:rFonts w:cs="Arial"/>
                <w:b/>
                <w:bCs/>
                <w:color w:val="000000"/>
                <w:lang w:eastAsia="de-CH"/>
              </w:rPr>
            </w:pPr>
            <w:r>
              <w:rPr>
                <w:rFonts w:cs="Arial"/>
                <w:b/>
                <w:bCs/>
                <w:color w:val="000000"/>
                <w:lang w:eastAsia="de-CH"/>
              </w:rPr>
              <w:t>Zunahme Kleinkinder Zeitraum 2010-2015</w:t>
            </w:r>
          </w:p>
        </w:tc>
        <w:tc>
          <w:tcPr>
            <w:tcW w:w="2977" w:type="dxa"/>
            <w:vMerge/>
            <w:tcBorders>
              <w:left w:val="nil"/>
              <w:bottom w:val="single" w:sz="4" w:space="0" w:color="auto"/>
              <w:right w:val="single" w:sz="4" w:space="0" w:color="auto"/>
            </w:tcBorders>
            <w:shd w:val="clear" w:color="auto" w:fill="auto"/>
            <w:noWrap/>
            <w:vAlign w:val="bottom"/>
          </w:tcPr>
          <w:p w14:paraId="62E9CB2B" w14:textId="13729DFF" w:rsidR="00330ABD" w:rsidRPr="00DB3E49" w:rsidRDefault="00330ABD" w:rsidP="003423D4">
            <w:pPr>
              <w:overflowPunct/>
              <w:autoSpaceDE/>
              <w:autoSpaceDN/>
              <w:adjustRightInd/>
              <w:textAlignment w:val="auto"/>
              <w:rPr>
                <w:rFonts w:cs="Arial"/>
                <w:b/>
                <w:color w:val="000000"/>
                <w:lang w:eastAsia="de-CH"/>
              </w:rPr>
            </w:pPr>
          </w:p>
        </w:tc>
      </w:tr>
    </w:tbl>
    <w:p w14:paraId="64387497" w14:textId="77777777" w:rsidR="001E1B43" w:rsidRDefault="001E1B43"/>
    <w:tbl>
      <w:tblPr>
        <w:tblW w:w="10080" w:type="dxa"/>
        <w:tblInd w:w="55" w:type="dxa"/>
        <w:tblLayout w:type="fixed"/>
        <w:tblCellMar>
          <w:left w:w="70" w:type="dxa"/>
          <w:right w:w="70" w:type="dxa"/>
        </w:tblCellMar>
        <w:tblLook w:val="04A0" w:firstRow="1" w:lastRow="0" w:firstColumn="1" w:lastColumn="0" w:noHBand="0" w:noVBand="1"/>
      </w:tblPr>
      <w:tblGrid>
        <w:gridCol w:w="2142"/>
        <w:gridCol w:w="992"/>
        <w:gridCol w:w="992"/>
        <w:gridCol w:w="992"/>
        <w:gridCol w:w="992"/>
        <w:gridCol w:w="993"/>
        <w:gridCol w:w="2977"/>
      </w:tblGrid>
      <w:tr w:rsidR="001E1B43" w:rsidRPr="006402FF" w14:paraId="67753663" w14:textId="77777777" w:rsidTr="00D7041D">
        <w:trPr>
          <w:trHeight w:val="238"/>
        </w:trPr>
        <w:tc>
          <w:tcPr>
            <w:tcW w:w="214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D966296" w14:textId="6AD74345" w:rsidR="001E1B43" w:rsidRPr="000A421F" w:rsidRDefault="00DB3E49" w:rsidP="00D65E6F">
            <w:pPr>
              <w:overflowPunct/>
              <w:autoSpaceDE/>
              <w:autoSpaceDN/>
              <w:adjustRightInd/>
              <w:textAlignment w:val="auto"/>
              <w:rPr>
                <w:rFonts w:cs="Arial"/>
                <w:b/>
                <w:bCs/>
                <w:color w:val="000000"/>
                <w:lang w:eastAsia="de-CH"/>
              </w:rPr>
            </w:pPr>
            <w:r>
              <w:rPr>
                <w:rFonts w:cs="Arial"/>
                <w:b/>
                <w:bCs/>
                <w:color w:val="000000"/>
                <w:lang w:eastAsia="de-CH"/>
              </w:rPr>
              <w:t>Einwohnerzahlen</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D50DADA" w14:textId="28C0A4D3" w:rsidR="001E1B43" w:rsidRPr="00DB3E49" w:rsidRDefault="001E1B43" w:rsidP="00DB3E49">
            <w:pPr>
              <w:overflowPunct/>
              <w:autoSpaceDE/>
              <w:autoSpaceDN/>
              <w:adjustRightInd/>
              <w:ind w:right="72"/>
              <w:jc w:val="right"/>
              <w:textAlignment w:val="auto"/>
              <w:rPr>
                <w:rFonts w:cs="Arial"/>
                <w:b/>
                <w:color w:val="000000"/>
                <w:lang w:eastAsia="de-CH"/>
              </w:rPr>
            </w:pPr>
            <w:r w:rsidRPr="00DB3E49">
              <w:rPr>
                <w:rFonts w:cs="Arial"/>
                <w:b/>
                <w:color w:val="000000"/>
                <w:lang w:eastAsia="de-CH"/>
              </w:rPr>
              <w:t>2010</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1E8A62E" w14:textId="0180047A" w:rsidR="001E1B43" w:rsidRPr="00DB3E49" w:rsidRDefault="001E1B43" w:rsidP="00DB3E49">
            <w:pPr>
              <w:overflowPunct/>
              <w:autoSpaceDE/>
              <w:autoSpaceDN/>
              <w:adjustRightInd/>
              <w:ind w:right="72"/>
              <w:jc w:val="right"/>
              <w:textAlignment w:val="auto"/>
              <w:rPr>
                <w:rFonts w:cs="Arial"/>
                <w:b/>
                <w:color w:val="000000"/>
                <w:lang w:eastAsia="de-CH"/>
              </w:rPr>
            </w:pPr>
            <w:r w:rsidRPr="00DB3E49">
              <w:rPr>
                <w:rFonts w:cs="Arial"/>
                <w:b/>
                <w:color w:val="000000"/>
                <w:lang w:eastAsia="de-CH"/>
              </w:rPr>
              <w:t>2011</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53BE30B" w14:textId="27387D49" w:rsidR="001E1B43" w:rsidRPr="00DB3E49" w:rsidRDefault="001E1B43" w:rsidP="00DB3E49">
            <w:pPr>
              <w:overflowPunct/>
              <w:autoSpaceDE/>
              <w:autoSpaceDN/>
              <w:adjustRightInd/>
              <w:ind w:right="72"/>
              <w:jc w:val="right"/>
              <w:textAlignment w:val="auto"/>
              <w:rPr>
                <w:rFonts w:cs="Arial"/>
                <w:b/>
                <w:color w:val="000000"/>
                <w:lang w:eastAsia="de-CH"/>
              </w:rPr>
            </w:pPr>
            <w:r w:rsidRPr="00DB3E49">
              <w:rPr>
                <w:rFonts w:cs="Arial"/>
                <w:b/>
                <w:color w:val="000000"/>
                <w:lang w:eastAsia="de-CH"/>
              </w:rPr>
              <w:t>2012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581D68B" w14:textId="3D2B1F81" w:rsidR="001E1B43" w:rsidRPr="00DB3E49" w:rsidRDefault="001E1B43" w:rsidP="00DB3E49">
            <w:pPr>
              <w:overflowPunct/>
              <w:autoSpaceDE/>
              <w:autoSpaceDN/>
              <w:adjustRightInd/>
              <w:ind w:right="72"/>
              <w:jc w:val="right"/>
              <w:textAlignment w:val="auto"/>
              <w:rPr>
                <w:rFonts w:cs="Arial"/>
                <w:b/>
                <w:color w:val="000000"/>
                <w:lang w:eastAsia="de-CH"/>
              </w:rPr>
            </w:pPr>
            <w:r w:rsidRPr="00DB3E49">
              <w:rPr>
                <w:rFonts w:cs="Arial"/>
                <w:b/>
                <w:color w:val="000000"/>
                <w:lang w:eastAsia="de-CH"/>
              </w:rPr>
              <w:t>2013</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1105927" w14:textId="3A646FDE" w:rsidR="001E1B43" w:rsidRPr="00DB3E49" w:rsidRDefault="001E1B43" w:rsidP="00DB3E49">
            <w:pPr>
              <w:overflowPunct/>
              <w:autoSpaceDE/>
              <w:autoSpaceDN/>
              <w:adjustRightInd/>
              <w:ind w:right="72"/>
              <w:jc w:val="right"/>
              <w:textAlignment w:val="auto"/>
              <w:rPr>
                <w:rFonts w:cs="Arial"/>
                <w:b/>
                <w:color w:val="000000"/>
                <w:lang w:eastAsia="de-CH"/>
              </w:rPr>
            </w:pPr>
            <w:r w:rsidRPr="00DB3E49">
              <w:rPr>
                <w:rFonts w:cs="Arial"/>
                <w:b/>
                <w:color w:val="000000"/>
                <w:lang w:eastAsia="de-CH"/>
              </w:rPr>
              <w:t>2014</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B391205" w14:textId="6456572B" w:rsidR="001E1B43" w:rsidRPr="00DB3E49" w:rsidRDefault="001E1B43" w:rsidP="0091044A">
            <w:pPr>
              <w:overflowPunct/>
              <w:autoSpaceDE/>
              <w:autoSpaceDN/>
              <w:adjustRightInd/>
              <w:textAlignment w:val="auto"/>
              <w:rPr>
                <w:rFonts w:cs="Arial"/>
                <w:b/>
                <w:bCs/>
                <w:color w:val="000000"/>
                <w:lang w:eastAsia="de-CH"/>
              </w:rPr>
            </w:pPr>
            <w:r w:rsidRPr="00DB3E49">
              <w:rPr>
                <w:rFonts w:cs="Arial"/>
                <w:b/>
                <w:color w:val="000000"/>
                <w:lang w:eastAsia="de-CH"/>
              </w:rPr>
              <w:t>Vergleich 2010/201</w:t>
            </w:r>
            <w:r w:rsidR="0091044A">
              <w:rPr>
                <w:rFonts w:cs="Arial"/>
                <w:b/>
                <w:color w:val="000000"/>
                <w:lang w:eastAsia="de-CH"/>
              </w:rPr>
              <w:t>4</w:t>
            </w:r>
          </w:p>
        </w:tc>
      </w:tr>
      <w:tr w:rsidR="00330ABD" w:rsidRPr="006402FF" w14:paraId="7108253E" w14:textId="77777777" w:rsidTr="00D7041D">
        <w:trPr>
          <w:trHeight w:val="238"/>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14:paraId="6B30F82D" w14:textId="42F3AFC2" w:rsidR="00330ABD" w:rsidRPr="00330ABD" w:rsidRDefault="00330ABD" w:rsidP="004A55A5">
            <w:pPr>
              <w:overflowPunct/>
              <w:autoSpaceDE/>
              <w:autoSpaceDN/>
              <w:adjustRightInd/>
              <w:textAlignment w:val="auto"/>
              <w:rPr>
                <w:rFonts w:cs="Arial"/>
                <w:bCs/>
                <w:color w:val="000000"/>
                <w:lang w:eastAsia="de-CH"/>
              </w:rPr>
            </w:pPr>
            <w:r w:rsidRPr="00330ABD">
              <w:rPr>
                <w:rFonts w:cs="Arial"/>
                <w:bCs/>
                <w:color w:val="000000"/>
                <w:lang w:eastAsia="de-CH"/>
              </w:rPr>
              <w:t>Total</w:t>
            </w:r>
          </w:p>
        </w:tc>
        <w:tc>
          <w:tcPr>
            <w:tcW w:w="992" w:type="dxa"/>
            <w:tcBorders>
              <w:top w:val="nil"/>
              <w:left w:val="nil"/>
              <w:bottom w:val="single" w:sz="4" w:space="0" w:color="auto"/>
              <w:right w:val="single" w:sz="4" w:space="0" w:color="auto"/>
            </w:tcBorders>
            <w:shd w:val="clear" w:color="auto" w:fill="auto"/>
            <w:noWrap/>
            <w:vAlign w:val="bottom"/>
            <w:hideMark/>
          </w:tcPr>
          <w:p w14:paraId="50ADC3BE" w14:textId="77777777" w:rsidR="00330ABD" w:rsidRPr="00DB3E49" w:rsidRDefault="00330ABD" w:rsidP="00DB3E49">
            <w:pPr>
              <w:overflowPunct/>
              <w:autoSpaceDE/>
              <w:autoSpaceDN/>
              <w:adjustRightInd/>
              <w:ind w:right="72"/>
              <w:jc w:val="right"/>
              <w:textAlignment w:val="auto"/>
              <w:rPr>
                <w:rFonts w:cs="Arial"/>
                <w:color w:val="000000"/>
                <w:lang w:eastAsia="de-CH"/>
              </w:rPr>
            </w:pPr>
            <w:r w:rsidRPr="00DB3E49">
              <w:rPr>
                <w:rFonts w:cs="Arial"/>
                <w:color w:val="000000"/>
                <w:lang w:eastAsia="de-CH"/>
              </w:rPr>
              <w:t>26'713</w:t>
            </w:r>
          </w:p>
        </w:tc>
        <w:tc>
          <w:tcPr>
            <w:tcW w:w="992" w:type="dxa"/>
            <w:tcBorders>
              <w:top w:val="nil"/>
              <w:left w:val="nil"/>
              <w:bottom w:val="single" w:sz="4" w:space="0" w:color="auto"/>
              <w:right w:val="single" w:sz="4" w:space="0" w:color="auto"/>
            </w:tcBorders>
            <w:shd w:val="clear" w:color="auto" w:fill="auto"/>
            <w:noWrap/>
            <w:vAlign w:val="bottom"/>
            <w:hideMark/>
          </w:tcPr>
          <w:p w14:paraId="353B315B" w14:textId="77777777" w:rsidR="00330ABD" w:rsidRPr="00DB3E49" w:rsidRDefault="00330ABD" w:rsidP="00DB3E49">
            <w:pPr>
              <w:overflowPunct/>
              <w:autoSpaceDE/>
              <w:autoSpaceDN/>
              <w:adjustRightInd/>
              <w:ind w:right="72"/>
              <w:jc w:val="right"/>
              <w:textAlignment w:val="auto"/>
              <w:rPr>
                <w:rFonts w:cs="Arial"/>
                <w:color w:val="000000"/>
                <w:lang w:eastAsia="de-CH"/>
              </w:rPr>
            </w:pPr>
            <w:r w:rsidRPr="00DB3E49">
              <w:rPr>
                <w:rFonts w:cs="Arial"/>
                <w:color w:val="000000"/>
                <w:lang w:eastAsia="de-CH"/>
              </w:rPr>
              <w:t>27'210</w:t>
            </w:r>
          </w:p>
        </w:tc>
        <w:tc>
          <w:tcPr>
            <w:tcW w:w="992" w:type="dxa"/>
            <w:tcBorders>
              <w:top w:val="nil"/>
              <w:left w:val="nil"/>
              <w:bottom w:val="single" w:sz="4" w:space="0" w:color="auto"/>
              <w:right w:val="single" w:sz="4" w:space="0" w:color="auto"/>
            </w:tcBorders>
            <w:shd w:val="clear" w:color="auto" w:fill="auto"/>
            <w:noWrap/>
            <w:vAlign w:val="bottom"/>
            <w:hideMark/>
          </w:tcPr>
          <w:p w14:paraId="3AE14806" w14:textId="77777777" w:rsidR="00330ABD" w:rsidRPr="00DB3E49" w:rsidRDefault="00330ABD" w:rsidP="00DB3E49">
            <w:pPr>
              <w:overflowPunct/>
              <w:autoSpaceDE/>
              <w:autoSpaceDN/>
              <w:adjustRightInd/>
              <w:ind w:right="72"/>
              <w:jc w:val="right"/>
              <w:textAlignment w:val="auto"/>
              <w:rPr>
                <w:rFonts w:cs="Arial"/>
                <w:color w:val="000000"/>
                <w:lang w:eastAsia="de-CH"/>
              </w:rPr>
            </w:pPr>
            <w:r w:rsidRPr="00DB3E49">
              <w:rPr>
                <w:rFonts w:cs="Arial"/>
                <w:color w:val="000000"/>
                <w:lang w:eastAsia="de-CH"/>
              </w:rPr>
              <w:t>27'669</w:t>
            </w:r>
          </w:p>
        </w:tc>
        <w:tc>
          <w:tcPr>
            <w:tcW w:w="992" w:type="dxa"/>
            <w:tcBorders>
              <w:top w:val="nil"/>
              <w:left w:val="nil"/>
              <w:bottom w:val="single" w:sz="4" w:space="0" w:color="auto"/>
              <w:right w:val="single" w:sz="4" w:space="0" w:color="auto"/>
            </w:tcBorders>
            <w:shd w:val="clear" w:color="auto" w:fill="auto"/>
            <w:noWrap/>
            <w:vAlign w:val="bottom"/>
            <w:hideMark/>
          </w:tcPr>
          <w:p w14:paraId="6F94F175" w14:textId="77777777" w:rsidR="00330ABD" w:rsidRPr="00DB3E49" w:rsidRDefault="00330ABD" w:rsidP="00DB3E49">
            <w:pPr>
              <w:overflowPunct/>
              <w:autoSpaceDE/>
              <w:autoSpaceDN/>
              <w:adjustRightInd/>
              <w:ind w:right="72"/>
              <w:jc w:val="right"/>
              <w:textAlignment w:val="auto"/>
              <w:rPr>
                <w:rFonts w:cs="Arial"/>
                <w:color w:val="000000"/>
                <w:lang w:eastAsia="de-CH"/>
              </w:rPr>
            </w:pPr>
            <w:r w:rsidRPr="00DB3E49">
              <w:rPr>
                <w:rFonts w:cs="Arial"/>
                <w:color w:val="000000"/>
                <w:lang w:eastAsia="de-CH"/>
              </w:rPr>
              <w:t>28'078</w:t>
            </w:r>
          </w:p>
        </w:tc>
        <w:tc>
          <w:tcPr>
            <w:tcW w:w="993" w:type="dxa"/>
            <w:tcBorders>
              <w:top w:val="nil"/>
              <w:left w:val="nil"/>
              <w:bottom w:val="single" w:sz="4" w:space="0" w:color="auto"/>
              <w:right w:val="single" w:sz="4" w:space="0" w:color="auto"/>
            </w:tcBorders>
            <w:shd w:val="clear" w:color="auto" w:fill="auto"/>
            <w:noWrap/>
            <w:vAlign w:val="bottom"/>
            <w:hideMark/>
          </w:tcPr>
          <w:p w14:paraId="40000932" w14:textId="77777777" w:rsidR="00330ABD" w:rsidRPr="00DB3E49" w:rsidRDefault="00330ABD" w:rsidP="00DB3E49">
            <w:pPr>
              <w:overflowPunct/>
              <w:autoSpaceDE/>
              <w:autoSpaceDN/>
              <w:adjustRightInd/>
              <w:ind w:right="72"/>
              <w:jc w:val="right"/>
              <w:textAlignment w:val="auto"/>
              <w:rPr>
                <w:rFonts w:cs="Arial"/>
                <w:color w:val="000000"/>
                <w:lang w:eastAsia="de-CH"/>
              </w:rPr>
            </w:pPr>
            <w:r w:rsidRPr="00DB3E49">
              <w:rPr>
                <w:rFonts w:cs="Arial"/>
                <w:color w:val="000000"/>
                <w:lang w:eastAsia="de-CH"/>
              </w:rPr>
              <w:t>28'597</w:t>
            </w:r>
          </w:p>
        </w:tc>
        <w:tc>
          <w:tcPr>
            <w:tcW w:w="2977" w:type="dxa"/>
            <w:vMerge w:val="restart"/>
            <w:tcBorders>
              <w:top w:val="nil"/>
              <w:left w:val="nil"/>
              <w:right w:val="single" w:sz="4" w:space="0" w:color="auto"/>
            </w:tcBorders>
            <w:shd w:val="clear" w:color="auto" w:fill="auto"/>
            <w:noWrap/>
            <w:vAlign w:val="bottom"/>
            <w:hideMark/>
          </w:tcPr>
          <w:p w14:paraId="5C6D8806" w14:textId="30E2CB36" w:rsidR="00330ABD" w:rsidRPr="000A421F" w:rsidRDefault="00330ABD" w:rsidP="00D65E6F">
            <w:pPr>
              <w:jc w:val="center"/>
              <w:rPr>
                <w:rFonts w:cs="Arial"/>
                <w:b/>
                <w:bCs/>
                <w:color w:val="000000"/>
                <w:lang w:eastAsia="de-CH"/>
              </w:rPr>
            </w:pPr>
            <w:r w:rsidRPr="000A421F">
              <w:rPr>
                <w:rFonts w:cs="Arial"/>
                <w:b/>
                <w:bCs/>
                <w:color w:val="000000"/>
                <w:lang w:eastAsia="de-CH"/>
              </w:rPr>
              <w:t>+1'884 Personen</w:t>
            </w:r>
            <w:r>
              <w:rPr>
                <w:rFonts w:cs="Arial"/>
                <w:b/>
                <w:bCs/>
                <w:color w:val="000000"/>
                <w:lang w:eastAsia="de-CH"/>
              </w:rPr>
              <w:t xml:space="preserve"> bzw. +7.05%</w:t>
            </w:r>
          </w:p>
        </w:tc>
      </w:tr>
      <w:tr w:rsidR="00330ABD" w:rsidRPr="000300C3" w14:paraId="26F93F07" w14:textId="77777777" w:rsidTr="00D7041D">
        <w:trPr>
          <w:trHeight w:val="238"/>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14:paraId="60D35FE6" w14:textId="644A1B6B" w:rsidR="00330ABD" w:rsidRPr="000300C3" w:rsidRDefault="00D7041D" w:rsidP="00BE661D">
            <w:pPr>
              <w:overflowPunct/>
              <w:autoSpaceDE/>
              <w:autoSpaceDN/>
              <w:adjustRightInd/>
              <w:textAlignment w:val="auto"/>
              <w:rPr>
                <w:rFonts w:cs="Arial"/>
                <w:color w:val="000000"/>
                <w:sz w:val="16"/>
                <w:szCs w:val="16"/>
                <w:lang w:eastAsia="de-CH"/>
              </w:rPr>
            </w:pPr>
            <w:r>
              <w:rPr>
                <w:rFonts w:cs="Arial"/>
                <w:color w:val="000000"/>
                <w:sz w:val="16"/>
                <w:szCs w:val="16"/>
                <w:lang w:eastAsia="de-CH"/>
              </w:rPr>
              <w:t xml:space="preserve">Davon </w:t>
            </w:r>
            <w:r w:rsidR="00330ABD" w:rsidRPr="000300C3">
              <w:rPr>
                <w:rFonts w:cs="Arial"/>
                <w:color w:val="000000"/>
                <w:sz w:val="16"/>
                <w:szCs w:val="16"/>
                <w:lang w:eastAsia="de-CH"/>
              </w:rPr>
              <w:t>Anteil Kleinkinder</w:t>
            </w:r>
          </w:p>
        </w:tc>
        <w:tc>
          <w:tcPr>
            <w:tcW w:w="992" w:type="dxa"/>
            <w:tcBorders>
              <w:top w:val="nil"/>
              <w:left w:val="nil"/>
              <w:bottom w:val="single" w:sz="4" w:space="0" w:color="auto"/>
              <w:right w:val="single" w:sz="4" w:space="0" w:color="auto"/>
            </w:tcBorders>
            <w:shd w:val="clear" w:color="auto" w:fill="auto"/>
            <w:noWrap/>
            <w:vAlign w:val="bottom"/>
            <w:hideMark/>
          </w:tcPr>
          <w:p w14:paraId="2812E062" w14:textId="77777777" w:rsidR="00330ABD" w:rsidRPr="000300C3" w:rsidRDefault="00330ABD" w:rsidP="00BE661D">
            <w:pPr>
              <w:overflowPunct/>
              <w:autoSpaceDE/>
              <w:autoSpaceDN/>
              <w:adjustRightInd/>
              <w:jc w:val="right"/>
              <w:textAlignment w:val="auto"/>
              <w:rPr>
                <w:rFonts w:cs="Arial"/>
                <w:color w:val="000000"/>
                <w:sz w:val="16"/>
                <w:szCs w:val="16"/>
                <w:lang w:eastAsia="de-CH"/>
              </w:rPr>
            </w:pPr>
            <w:r w:rsidRPr="000300C3">
              <w:rPr>
                <w:rFonts w:cs="Arial"/>
                <w:color w:val="000000"/>
                <w:sz w:val="16"/>
                <w:szCs w:val="16"/>
                <w:lang w:eastAsia="de-CH"/>
              </w:rPr>
              <w:t>5.55%</w:t>
            </w:r>
          </w:p>
        </w:tc>
        <w:tc>
          <w:tcPr>
            <w:tcW w:w="992" w:type="dxa"/>
            <w:tcBorders>
              <w:top w:val="nil"/>
              <w:left w:val="nil"/>
              <w:bottom w:val="single" w:sz="4" w:space="0" w:color="auto"/>
              <w:right w:val="single" w:sz="4" w:space="0" w:color="auto"/>
            </w:tcBorders>
            <w:shd w:val="clear" w:color="auto" w:fill="auto"/>
            <w:noWrap/>
            <w:vAlign w:val="bottom"/>
            <w:hideMark/>
          </w:tcPr>
          <w:p w14:paraId="7736E3AB" w14:textId="77777777" w:rsidR="00330ABD" w:rsidRPr="000300C3" w:rsidRDefault="00330ABD" w:rsidP="00BE661D">
            <w:pPr>
              <w:overflowPunct/>
              <w:autoSpaceDE/>
              <w:autoSpaceDN/>
              <w:adjustRightInd/>
              <w:jc w:val="right"/>
              <w:textAlignment w:val="auto"/>
              <w:rPr>
                <w:rFonts w:cs="Arial"/>
                <w:color w:val="000000"/>
                <w:sz w:val="16"/>
                <w:szCs w:val="16"/>
                <w:lang w:eastAsia="de-CH"/>
              </w:rPr>
            </w:pPr>
            <w:r w:rsidRPr="000300C3">
              <w:rPr>
                <w:rFonts w:cs="Arial"/>
                <w:color w:val="000000"/>
                <w:sz w:val="16"/>
                <w:szCs w:val="16"/>
                <w:lang w:eastAsia="de-CH"/>
              </w:rPr>
              <w:t>5.75%</w:t>
            </w:r>
          </w:p>
        </w:tc>
        <w:tc>
          <w:tcPr>
            <w:tcW w:w="992" w:type="dxa"/>
            <w:tcBorders>
              <w:top w:val="nil"/>
              <w:left w:val="nil"/>
              <w:bottom w:val="single" w:sz="4" w:space="0" w:color="auto"/>
              <w:right w:val="single" w:sz="4" w:space="0" w:color="auto"/>
            </w:tcBorders>
            <w:shd w:val="clear" w:color="auto" w:fill="auto"/>
            <w:noWrap/>
            <w:vAlign w:val="bottom"/>
            <w:hideMark/>
          </w:tcPr>
          <w:p w14:paraId="0FC90FAF" w14:textId="77777777" w:rsidR="00330ABD" w:rsidRPr="000300C3" w:rsidRDefault="00330ABD" w:rsidP="00BE661D">
            <w:pPr>
              <w:overflowPunct/>
              <w:autoSpaceDE/>
              <w:autoSpaceDN/>
              <w:adjustRightInd/>
              <w:jc w:val="right"/>
              <w:textAlignment w:val="auto"/>
              <w:rPr>
                <w:rFonts w:cs="Arial"/>
                <w:color w:val="000000"/>
                <w:sz w:val="16"/>
                <w:szCs w:val="16"/>
                <w:lang w:eastAsia="de-CH"/>
              </w:rPr>
            </w:pPr>
            <w:r w:rsidRPr="000300C3">
              <w:rPr>
                <w:rFonts w:cs="Arial"/>
                <w:color w:val="000000"/>
                <w:sz w:val="16"/>
                <w:szCs w:val="16"/>
                <w:lang w:eastAsia="de-CH"/>
              </w:rPr>
              <w:t>5.76%</w:t>
            </w:r>
          </w:p>
        </w:tc>
        <w:tc>
          <w:tcPr>
            <w:tcW w:w="992" w:type="dxa"/>
            <w:tcBorders>
              <w:top w:val="nil"/>
              <w:left w:val="nil"/>
              <w:bottom w:val="single" w:sz="4" w:space="0" w:color="auto"/>
              <w:right w:val="single" w:sz="4" w:space="0" w:color="auto"/>
            </w:tcBorders>
            <w:shd w:val="clear" w:color="auto" w:fill="auto"/>
            <w:noWrap/>
            <w:vAlign w:val="bottom"/>
            <w:hideMark/>
          </w:tcPr>
          <w:p w14:paraId="2F6B6A17" w14:textId="77777777" w:rsidR="00330ABD" w:rsidRPr="000300C3" w:rsidRDefault="00330ABD" w:rsidP="00BE661D">
            <w:pPr>
              <w:overflowPunct/>
              <w:autoSpaceDE/>
              <w:autoSpaceDN/>
              <w:adjustRightInd/>
              <w:jc w:val="right"/>
              <w:textAlignment w:val="auto"/>
              <w:rPr>
                <w:rFonts w:cs="Arial"/>
                <w:color w:val="000000"/>
                <w:sz w:val="16"/>
                <w:szCs w:val="16"/>
                <w:lang w:eastAsia="de-CH"/>
              </w:rPr>
            </w:pPr>
            <w:r w:rsidRPr="000300C3">
              <w:rPr>
                <w:rFonts w:cs="Arial"/>
                <w:color w:val="000000"/>
                <w:sz w:val="16"/>
                <w:szCs w:val="16"/>
                <w:lang w:eastAsia="de-CH"/>
              </w:rPr>
              <w:t>5.78%</w:t>
            </w:r>
          </w:p>
        </w:tc>
        <w:tc>
          <w:tcPr>
            <w:tcW w:w="993" w:type="dxa"/>
            <w:tcBorders>
              <w:top w:val="nil"/>
              <w:left w:val="nil"/>
              <w:bottom w:val="single" w:sz="4" w:space="0" w:color="auto"/>
              <w:right w:val="single" w:sz="4" w:space="0" w:color="auto"/>
            </w:tcBorders>
            <w:shd w:val="clear" w:color="auto" w:fill="auto"/>
            <w:noWrap/>
            <w:vAlign w:val="bottom"/>
            <w:hideMark/>
          </w:tcPr>
          <w:p w14:paraId="46D1D311" w14:textId="77777777" w:rsidR="00330ABD" w:rsidRPr="000300C3" w:rsidRDefault="00330ABD" w:rsidP="00BE661D">
            <w:pPr>
              <w:overflowPunct/>
              <w:autoSpaceDE/>
              <w:autoSpaceDN/>
              <w:adjustRightInd/>
              <w:jc w:val="right"/>
              <w:textAlignment w:val="auto"/>
              <w:rPr>
                <w:rFonts w:cs="Arial"/>
                <w:color w:val="000000"/>
                <w:sz w:val="16"/>
                <w:szCs w:val="16"/>
                <w:lang w:eastAsia="de-CH"/>
              </w:rPr>
            </w:pPr>
            <w:r w:rsidRPr="000300C3">
              <w:rPr>
                <w:rFonts w:cs="Arial"/>
                <w:color w:val="000000"/>
                <w:sz w:val="16"/>
                <w:szCs w:val="16"/>
                <w:lang w:eastAsia="de-CH"/>
              </w:rPr>
              <w:t>6.00%</w:t>
            </w:r>
          </w:p>
        </w:tc>
        <w:tc>
          <w:tcPr>
            <w:tcW w:w="2977" w:type="dxa"/>
            <w:vMerge/>
            <w:tcBorders>
              <w:left w:val="nil"/>
              <w:right w:val="single" w:sz="4" w:space="0" w:color="auto"/>
            </w:tcBorders>
            <w:shd w:val="clear" w:color="auto" w:fill="auto"/>
            <w:noWrap/>
            <w:vAlign w:val="bottom"/>
            <w:hideMark/>
          </w:tcPr>
          <w:p w14:paraId="7A9AFD6D" w14:textId="6B3D7C9F" w:rsidR="00330ABD" w:rsidRPr="000300C3" w:rsidRDefault="00330ABD" w:rsidP="00D65E6F">
            <w:pPr>
              <w:jc w:val="center"/>
              <w:rPr>
                <w:rFonts w:cs="Arial"/>
                <w:b/>
                <w:bCs/>
                <w:color w:val="000000"/>
                <w:sz w:val="16"/>
                <w:szCs w:val="16"/>
                <w:lang w:eastAsia="de-CH"/>
              </w:rPr>
            </w:pPr>
          </w:p>
        </w:tc>
      </w:tr>
      <w:tr w:rsidR="00330ABD" w:rsidRPr="006402FF" w14:paraId="797E9940" w14:textId="77777777" w:rsidTr="002065B3">
        <w:trPr>
          <w:trHeight w:val="238"/>
        </w:trPr>
        <w:tc>
          <w:tcPr>
            <w:tcW w:w="7103" w:type="dxa"/>
            <w:gridSpan w:val="6"/>
            <w:tcBorders>
              <w:top w:val="nil"/>
              <w:left w:val="single" w:sz="4" w:space="0" w:color="auto"/>
              <w:bottom w:val="single" w:sz="4" w:space="0" w:color="auto"/>
              <w:right w:val="single" w:sz="4" w:space="0" w:color="auto"/>
            </w:tcBorders>
            <w:shd w:val="clear" w:color="auto" w:fill="auto"/>
            <w:noWrap/>
            <w:vAlign w:val="bottom"/>
          </w:tcPr>
          <w:p w14:paraId="1DBF6D1D" w14:textId="4252B479" w:rsidR="00330ABD" w:rsidRPr="000A421F" w:rsidRDefault="00330ABD" w:rsidP="0091044A">
            <w:pPr>
              <w:overflowPunct/>
              <w:autoSpaceDE/>
              <w:autoSpaceDN/>
              <w:adjustRightInd/>
              <w:textAlignment w:val="auto"/>
              <w:rPr>
                <w:rFonts w:cs="Arial"/>
                <w:b/>
                <w:bCs/>
                <w:color w:val="000000"/>
                <w:lang w:eastAsia="de-CH"/>
              </w:rPr>
            </w:pPr>
            <w:r>
              <w:rPr>
                <w:rFonts w:cs="Arial"/>
                <w:b/>
                <w:bCs/>
                <w:color w:val="000000"/>
                <w:lang w:eastAsia="de-CH"/>
              </w:rPr>
              <w:t>Zunahme Einwohnerzahl Zeitraum 2010-201</w:t>
            </w:r>
            <w:r w:rsidR="0091044A">
              <w:rPr>
                <w:rFonts w:cs="Arial"/>
                <w:b/>
                <w:bCs/>
                <w:color w:val="000000"/>
                <w:lang w:eastAsia="de-CH"/>
              </w:rPr>
              <w:t>4</w:t>
            </w:r>
          </w:p>
        </w:tc>
        <w:tc>
          <w:tcPr>
            <w:tcW w:w="2977" w:type="dxa"/>
            <w:vMerge/>
            <w:tcBorders>
              <w:left w:val="nil"/>
              <w:bottom w:val="single" w:sz="4" w:space="0" w:color="auto"/>
              <w:right w:val="single" w:sz="4" w:space="0" w:color="auto"/>
            </w:tcBorders>
            <w:shd w:val="clear" w:color="auto" w:fill="auto"/>
            <w:noWrap/>
            <w:vAlign w:val="bottom"/>
          </w:tcPr>
          <w:p w14:paraId="53C9A2FD" w14:textId="16C22EC7" w:rsidR="00330ABD" w:rsidRPr="000A421F" w:rsidRDefault="00330ABD" w:rsidP="00D65E6F">
            <w:pPr>
              <w:overflowPunct/>
              <w:autoSpaceDE/>
              <w:autoSpaceDN/>
              <w:adjustRightInd/>
              <w:jc w:val="center"/>
              <w:textAlignment w:val="auto"/>
              <w:rPr>
                <w:rFonts w:cs="Arial"/>
                <w:b/>
                <w:bCs/>
                <w:color w:val="000000"/>
                <w:lang w:eastAsia="de-CH"/>
              </w:rPr>
            </w:pPr>
          </w:p>
        </w:tc>
      </w:tr>
    </w:tbl>
    <w:p w14:paraId="1D3B67E0" w14:textId="77777777" w:rsidR="000300C3" w:rsidRPr="000300C3" w:rsidRDefault="000300C3"/>
    <w:p w14:paraId="0B0CCDD3" w14:textId="77777777" w:rsidR="000300C3" w:rsidRPr="000300C3" w:rsidRDefault="000300C3"/>
    <w:p w14:paraId="0540DC24" w14:textId="77777777" w:rsidR="000300C3" w:rsidRPr="000300C3" w:rsidRDefault="000300C3"/>
    <w:p w14:paraId="28B3AC0F" w14:textId="03DE8609" w:rsidR="00330ABD" w:rsidRDefault="000300C3">
      <w:r w:rsidRPr="00330ABD">
        <w:rPr>
          <w:rFonts w:cs="Arial"/>
          <w:color w:val="000000"/>
          <w:sz w:val="14"/>
          <w:szCs w:val="14"/>
          <w:lang w:eastAsia="de-CH"/>
        </w:rPr>
        <w:t>Quelle: bis 2013 Einwohnerkontrolle, Stadt Zug, ab 2014: Kant. Statistik</w:t>
      </w:r>
    </w:p>
    <w:p w14:paraId="308AC907" w14:textId="77777777" w:rsidR="00FD4595" w:rsidRDefault="00FD4595" w:rsidP="00FD4595">
      <w:pPr>
        <w:spacing w:line="320" w:lineRule="atLeast"/>
        <w:rPr>
          <w:spacing w:val="4"/>
        </w:rPr>
      </w:pPr>
      <w:r>
        <w:rPr>
          <w:spacing w:val="4"/>
        </w:rPr>
        <w:lastRenderedPageBreak/>
        <w:t>Eine Zunahme von 233 Kinder bis zum 6. Lebensjahr im Vergleich zu 2010 steht fest. Die Z</w:t>
      </w:r>
      <w:r>
        <w:rPr>
          <w:spacing w:val="4"/>
        </w:rPr>
        <w:t>u</w:t>
      </w:r>
      <w:r>
        <w:rPr>
          <w:spacing w:val="4"/>
        </w:rPr>
        <w:t>nahme in dieser Altersgruppe beträgt 15.7%. Die Gesamtbevölkerung hat im selben Zei</w:t>
      </w:r>
      <w:r>
        <w:rPr>
          <w:spacing w:val="4"/>
        </w:rPr>
        <w:t>t</w:t>
      </w:r>
      <w:r>
        <w:rPr>
          <w:spacing w:val="4"/>
        </w:rPr>
        <w:t xml:space="preserve">raum nur um 7% zugenommen. </w:t>
      </w:r>
    </w:p>
    <w:p w14:paraId="574EE5B0" w14:textId="77777777" w:rsidR="00FD4595" w:rsidRDefault="00FD4595" w:rsidP="00FD4595">
      <w:pPr>
        <w:spacing w:line="320" w:lineRule="atLeast"/>
        <w:rPr>
          <w:spacing w:val="4"/>
        </w:rPr>
      </w:pPr>
    </w:p>
    <w:p w14:paraId="1800E79C" w14:textId="73F53EE1" w:rsidR="005E7E89" w:rsidRDefault="008F42F6" w:rsidP="009F4089">
      <w:pPr>
        <w:spacing w:line="320" w:lineRule="atLeast"/>
        <w:rPr>
          <w:spacing w:val="4"/>
        </w:rPr>
      </w:pPr>
      <w:r>
        <w:rPr>
          <w:spacing w:val="4"/>
        </w:rPr>
        <w:t>Die privaten Anbieter haben das Angebot</w:t>
      </w:r>
      <w:r w:rsidR="005E7E89">
        <w:rPr>
          <w:spacing w:val="4"/>
        </w:rPr>
        <w:t xml:space="preserve"> der Betreuungsplä</w:t>
      </w:r>
      <w:r>
        <w:rPr>
          <w:spacing w:val="4"/>
        </w:rPr>
        <w:t>tze in der Stadt Zug kontinuie</w:t>
      </w:r>
      <w:r>
        <w:rPr>
          <w:spacing w:val="4"/>
        </w:rPr>
        <w:t>r</w:t>
      </w:r>
      <w:r>
        <w:rPr>
          <w:spacing w:val="4"/>
        </w:rPr>
        <w:t>lich ausgebaut. Seit 2010 werden 60</w:t>
      </w:r>
      <w:r w:rsidR="00AA06C4">
        <w:rPr>
          <w:spacing w:val="4"/>
        </w:rPr>
        <w:t xml:space="preserve"> </w:t>
      </w:r>
      <w:r>
        <w:rPr>
          <w:spacing w:val="4"/>
        </w:rPr>
        <w:t>% mehr Betreuungsplätze angeboten</w:t>
      </w:r>
      <w:r w:rsidR="005E7E89">
        <w:rPr>
          <w:spacing w:val="4"/>
        </w:rPr>
        <w:t>:</w:t>
      </w:r>
    </w:p>
    <w:p w14:paraId="5D43D501" w14:textId="77777777" w:rsidR="00BF5251" w:rsidRDefault="00BF5251" w:rsidP="009F4089">
      <w:pPr>
        <w:spacing w:line="320" w:lineRule="atLeast"/>
        <w:rPr>
          <w:rFonts w:cs="Arial"/>
          <w:b/>
          <w:bCs/>
          <w:lang w:eastAsia="de-CH"/>
        </w:rPr>
      </w:pPr>
    </w:p>
    <w:p w14:paraId="1800E79D" w14:textId="117554D3" w:rsidR="00E719A2" w:rsidRDefault="00BF5251" w:rsidP="009F4089">
      <w:pPr>
        <w:spacing w:line="320" w:lineRule="atLeast"/>
        <w:rPr>
          <w:spacing w:val="4"/>
        </w:rPr>
      </w:pPr>
      <w:r w:rsidRPr="00E719A2">
        <w:rPr>
          <w:rFonts w:cs="Arial"/>
          <w:b/>
          <w:bCs/>
          <w:lang w:eastAsia="de-CH"/>
        </w:rPr>
        <w:t>Stadt Zug</w:t>
      </w:r>
      <w:r>
        <w:rPr>
          <w:rFonts w:cs="Arial"/>
          <w:b/>
          <w:bCs/>
          <w:lang w:eastAsia="de-CH"/>
        </w:rPr>
        <w:t xml:space="preserve"> </w:t>
      </w:r>
      <w:r w:rsidRPr="00E719A2">
        <w:rPr>
          <w:rFonts w:cs="Arial"/>
          <w:b/>
          <w:bCs/>
          <w:lang w:eastAsia="de-CH"/>
        </w:rPr>
        <w:t>gesamt</w:t>
      </w:r>
    </w:p>
    <w:tbl>
      <w:tblPr>
        <w:tblW w:w="9523" w:type="dxa"/>
        <w:tblInd w:w="55" w:type="dxa"/>
        <w:tblLayout w:type="fixed"/>
        <w:tblCellMar>
          <w:left w:w="70" w:type="dxa"/>
          <w:right w:w="70" w:type="dxa"/>
        </w:tblCellMar>
        <w:tblLook w:val="04A0" w:firstRow="1" w:lastRow="0" w:firstColumn="1" w:lastColumn="0" w:noHBand="0" w:noVBand="1"/>
      </w:tblPr>
      <w:tblGrid>
        <w:gridCol w:w="1136"/>
        <w:gridCol w:w="2140"/>
        <w:gridCol w:w="1041"/>
        <w:gridCol w:w="1041"/>
        <w:gridCol w:w="1041"/>
        <w:gridCol w:w="1041"/>
        <w:gridCol w:w="1041"/>
        <w:gridCol w:w="1042"/>
      </w:tblGrid>
      <w:tr w:rsidR="00AD15DB" w:rsidRPr="00E719A2" w14:paraId="1800E7A6" w14:textId="77777777" w:rsidTr="003D6CF2">
        <w:trPr>
          <w:trHeight w:val="272"/>
        </w:trPr>
        <w:tc>
          <w:tcPr>
            <w:tcW w:w="1136" w:type="dxa"/>
            <w:tcBorders>
              <w:top w:val="nil"/>
              <w:left w:val="nil"/>
              <w:bottom w:val="nil"/>
              <w:right w:val="nil"/>
            </w:tcBorders>
            <w:shd w:val="clear" w:color="auto" w:fill="auto"/>
            <w:noWrap/>
            <w:vAlign w:val="bottom"/>
            <w:hideMark/>
          </w:tcPr>
          <w:p w14:paraId="1800E79E" w14:textId="77777777" w:rsidR="00AD15DB" w:rsidRPr="00E719A2" w:rsidRDefault="00AD15DB" w:rsidP="00E719A2">
            <w:pPr>
              <w:overflowPunct/>
              <w:autoSpaceDE/>
              <w:autoSpaceDN/>
              <w:adjustRightInd/>
              <w:textAlignment w:val="auto"/>
              <w:rPr>
                <w:rFonts w:cs="Arial"/>
                <w:lang w:eastAsia="de-CH"/>
              </w:rPr>
            </w:pPr>
          </w:p>
        </w:tc>
        <w:tc>
          <w:tcPr>
            <w:tcW w:w="2140" w:type="dxa"/>
            <w:tcBorders>
              <w:top w:val="nil"/>
              <w:left w:val="nil"/>
              <w:bottom w:val="nil"/>
              <w:right w:val="single" w:sz="4" w:space="0" w:color="auto"/>
            </w:tcBorders>
            <w:shd w:val="clear" w:color="auto" w:fill="auto"/>
            <w:noWrap/>
            <w:vAlign w:val="bottom"/>
            <w:hideMark/>
          </w:tcPr>
          <w:p w14:paraId="1800E79F" w14:textId="77777777" w:rsidR="00AD15DB" w:rsidRPr="00E719A2" w:rsidRDefault="00AD15DB" w:rsidP="00E719A2">
            <w:pPr>
              <w:overflowPunct/>
              <w:autoSpaceDE/>
              <w:autoSpaceDN/>
              <w:adjustRightInd/>
              <w:textAlignment w:val="auto"/>
              <w:rPr>
                <w:rFonts w:cs="Arial"/>
                <w:lang w:eastAsia="de-CH"/>
              </w:rPr>
            </w:pPr>
          </w:p>
        </w:tc>
        <w:tc>
          <w:tcPr>
            <w:tcW w:w="208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0E7A1" w14:textId="12D340B1" w:rsidR="00AD15DB" w:rsidRPr="00E719A2" w:rsidRDefault="00AD15DB" w:rsidP="00E719A2">
            <w:pPr>
              <w:overflowPunct/>
              <w:autoSpaceDE/>
              <w:autoSpaceDN/>
              <w:adjustRightInd/>
              <w:jc w:val="center"/>
              <w:textAlignment w:val="auto"/>
              <w:rPr>
                <w:rFonts w:cs="Arial"/>
                <w:b/>
                <w:bCs/>
                <w:lang w:eastAsia="de-CH"/>
              </w:rPr>
            </w:pPr>
            <w:r w:rsidRPr="00E719A2">
              <w:rPr>
                <w:rFonts w:cs="Arial"/>
                <w:b/>
                <w:bCs/>
                <w:lang w:eastAsia="de-CH"/>
              </w:rPr>
              <w:t>2010</w:t>
            </w:r>
          </w:p>
        </w:tc>
        <w:tc>
          <w:tcPr>
            <w:tcW w:w="208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0E7A3" w14:textId="0DF3FD02" w:rsidR="00AD15DB" w:rsidRPr="00E719A2" w:rsidRDefault="00AD15DB" w:rsidP="00E719A2">
            <w:pPr>
              <w:overflowPunct/>
              <w:autoSpaceDE/>
              <w:autoSpaceDN/>
              <w:adjustRightInd/>
              <w:jc w:val="center"/>
              <w:textAlignment w:val="auto"/>
              <w:rPr>
                <w:rFonts w:cs="Arial"/>
                <w:b/>
                <w:bCs/>
                <w:lang w:eastAsia="de-CH"/>
              </w:rPr>
            </w:pPr>
            <w:r w:rsidRPr="00E719A2">
              <w:rPr>
                <w:rFonts w:cs="Arial"/>
                <w:b/>
                <w:bCs/>
                <w:lang w:eastAsia="de-CH"/>
              </w:rPr>
              <w:t>2012</w:t>
            </w:r>
          </w:p>
        </w:tc>
        <w:tc>
          <w:tcPr>
            <w:tcW w:w="208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0E7A5" w14:textId="41BE660F" w:rsidR="00AD15DB" w:rsidRPr="00E719A2" w:rsidRDefault="00AD15DB" w:rsidP="00E719A2">
            <w:pPr>
              <w:overflowPunct/>
              <w:autoSpaceDE/>
              <w:autoSpaceDN/>
              <w:adjustRightInd/>
              <w:jc w:val="center"/>
              <w:textAlignment w:val="auto"/>
              <w:rPr>
                <w:rFonts w:cs="Arial"/>
                <w:b/>
                <w:bCs/>
                <w:lang w:eastAsia="de-CH"/>
              </w:rPr>
            </w:pPr>
            <w:r w:rsidRPr="00E719A2">
              <w:rPr>
                <w:rFonts w:cs="Arial"/>
                <w:b/>
                <w:bCs/>
                <w:lang w:eastAsia="de-CH"/>
              </w:rPr>
              <w:t>2014</w:t>
            </w:r>
          </w:p>
        </w:tc>
      </w:tr>
      <w:tr w:rsidR="00AD15DB" w:rsidRPr="00E719A2" w14:paraId="1800E7AF" w14:textId="77777777" w:rsidTr="00AD15DB">
        <w:trPr>
          <w:trHeight w:val="513"/>
        </w:trPr>
        <w:tc>
          <w:tcPr>
            <w:tcW w:w="3276" w:type="dxa"/>
            <w:gridSpan w:val="2"/>
            <w:tcBorders>
              <w:top w:val="single" w:sz="8" w:space="0" w:color="auto"/>
              <w:left w:val="single" w:sz="8" w:space="0" w:color="auto"/>
              <w:right w:val="single" w:sz="4" w:space="0" w:color="auto"/>
            </w:tcBorders>
            <w:shd w:val="clear" w:color="auto" w:fill="auto"/>
            <w:vAlign w:val="center"/>
            <w:hideMark/>
          </w:tcPr>
          <w:p w14:paraId="1800E7A8" w14:textId="77777777" w:rsidR="00BF5251" w:rsidRPr="00606653" w:rsidRDefault="00BF5251" w:rsidP="00E719A2">
            <w:pPr>
              <w:overflowPunct/>
              <w:autoSpaceDE/>
              <w:autoSpaceDN/>
              <w:adjustRightInd/>
              <w:textAlignment w:val="auto"/>
              <w:rPr>
                <w:rFonts w:cs="Arial"/>
                <w:b/>
                <w:lang w:eastAsia="de-CH"/>
              </w:rPr>
            </w:pPr>
            <w:r w:rsidRPr="00606653">
              <w:rPr>
                <w:rFonts w:cs="Arial"/>
                <w:b/>
                <w:lang w:eastAsia="de-CH"/>
              </w:rPr>
              <w:t>Subventionierte Plätze</w:t>
            </w:r>
          </w:p>
        </w:tc>
        <w:tc>
          <w:tcPr>
            <w:tcW w:w="1041" w:type="dxa"/>
            <w:tcBorders>
              <w:top w:val="single" w:sz="4" w:space="0" w:color="auto"/>
              <w:left w:val="single" w:sz="4" w:space="0" w:color="auto"/>
              <w:bottom w:val="single" w:sz="4" w:space="0" w:color="A6A6A6" w:themeColor="background1" w:themeShade="A6"/>
              <w:right w:val="single" w:sz="4" w:space="0" w:color="A6A6A6" w:themeColor="background1" w:themeShade="A6"/>
            </w:tcBorders>
            <w:shd w:val="clear" w:color="auto" w:fill="auto"/>
            <w:noWrap/>
            <w:vAlign w:val="bottom"/>
            <w:hideMark/>
          </w:tcPr>
          <w:p w14:paraId="1800E7A9" w14:textId="77777777" w:rsidR="00BF5251" w:rsidRPr="00E719A2" w:rsidRDefault="00BF5251" w:rsidP="00E719A2">
            <w:pPr>
              <w:overflowPunct/>
              <w:autoSpaceDE/>
              <w:autoSpaceDN/>
              <w:adjustRightInd/>
              <w:jc w:val="center"/>
              <w:textAlignment w:val="auto"/>
              <w:rPr>
                <w:rFonts w:cs="Arial"/>
                <w:lang w:eastAsia="de-CH"/>
              </w:rPr>
            </w:pPr>
            <w:r w:rsidRPr="00E719A2">
              <w:rPr>
                <w:rFonts w:cs="Arial"/>
                <w:lang w:eastAsia="de-CH"/>
              </w:rPr>
              <w:t>129</w:t>
            </w:r>
          </w:p>
        </w:tc>
        <w:tc>
          <w:tcPr>
            <w:tcW w:w="1041" w:type="dxa"/>
            <w:tcBorders>
              <w:top w:val="single" w:sz="4" w:space="0" w:color="auto"/>
              <w:left w:val="single" w:sz="4" w:space="0" w:color="A6A6A6" w:themeColor="background1" w:themeShade="A6"/>
              <w:bottom w:val="single" w:sz="4" w:space="0" w:color="A6A6A6" w:themeColor="background1" w:themeShade="A6"/>
              <w:right w:val="single" w:sz="4" w:space="0" w:color="auto"/>
            </w:tcBorders>
            <w:shd w:val="clear" w:color="auto" w:fill="auto"/>
            <w:noWrap/>
            <w:vAlign w:val="bottom"/>
            <w:hideMark/>
          </w:tcPr>
          <w:p w14:paraId="1800E7AA" w14:textId="77777777" w:rsidR="00BF5251" w:rsidRPr="00E719A2" w:rsidRDefault="00BF5251" w:rsidP="00E719A2">
            <w:pPr>
              <w:overflowPunct/>
              <w:autoSpaceDE/>
              <w:autoSpaceDN/>
              <w:adjustRightInd/>
              <w:jc w:val="center"/>
              <w:textAlignment w:val="auto"/>
              <w:rPr>
                <w:rFonts w:cs="Arial"/>
                <w:lang w:eastAsia="de-CH"/>
              </w:rPr>
            </w:pPr>
            <w:r w:rsidRPr="00E719A2">
              <w:rPr>
                <w:rFonts w:cs="Arial"/>
                <w:lang w:eastAsia="de-CH"/>
              </w:rPr>
              <w:t>46.91%</w:t>
            </w:r>
          </w:p>
        </w:tc>
        <w:tc>
          <w:tcPr>
            <w:tcW w:w="1041" w:type="dxa"/>
            <w:tcBorders>
              <w:top w:val="single" w:sz="4" w:space="0" w:color="auto"/>
              <w:left w:val="single" w:sz="4" w:space="0" w:color="auto"/>
              <w:bottom w:val="single" w:sz="4" w:space="0" w:color="A6A6A6" w:themeColor="background1" w:themeShade="A6"/>
              <w:right w:val="single" w:sz="4" w:space="0" w:color="A6A6A6" w:themeColor="background1" w:themeShade="A6"/>
            </w:tcBorders>
            <w:shd w:val="clear" w:color="auto" w:fill="auto"/>
            <w:noWrap/>
            <w:vAlign w:val="bottom"/>
            <w:hideMark/>
          </w:tcPr>
          <w:p w14:paraId="1800E7AB" w14:textId="77777777" w:rsidR="00BF5251" w:rsidRPr="00E719A2" w:rsidRDefault="00BF5251" w:rsidP="00E719A2">
            <w:pPr>
              <w:overflowPunct/>
              <w:autoSpaceDE/>
              <w:autoSpaceDN/>
              <w:adjustRightInd/>
              <w:jc w:val="center"/>
              <w:textAlignment w:val="auto"/>
              <w:rPr>
                <w:rFonts w:cs="Arial"/>
                <w:lang w:eastAsia="de-CH"/>
              </w:rPr>
            </w:pPr>
            <w:r w:rsidRPr="00E719A2">
              <w:rPr>
                <w:rFonts w:cs="Arial"/>
                <w:lang w:eastAsia="de-CH"/>
              </w:rPr>
              <w:t>184</w:t>
            </w:r>
          </w:p>
        </w:tc>
        <w:tc>
          <w:tcPr>
            <w:tcW w:w="1041" w:type="dxa"/>
            <w:tcBorders>
              <w:top w:val="single" w:sz="4" w:space="0" w:color="auto"/>
              <w:left w:val="single" w:sz="4" w:space="0" w:color="A6A6A6" w:themeColor="background1" w:themeShade="A6"/>
              <w:bottom w:val="single" w:sz="4" w:space="0" w:color="A6A6A6" w:themeColor="background1" w:themeShade="A6"/>
              <w:right w:val="single" w:sz="4" w:space="0" w:color="auto"/>
            </w:tcBorders>
            <w:shd w:val="clear" w:color="auto" w:fill="auto"/>
            <w:noWrap/>
            <w:vAlign w:val="bottom"/>
            <w:hideMark/>
          </w:tcPr>
          <w:p w14:paraId="1800E7AC" w14:textId="77777777" w:rsidR="00BF5251" w:rsidRPr="00E719A2" w:rsidRDefault="00BF5251" w:rsidP="00E719A2">
            <w:pPr>
              <w:overflowPunct/>
              <w:autoSpaceDE/>
              <w:autoSpaceDN/>
              <w:adjustRightInd/>
              <w:jc w:val="center"/>
              <w:textAlignment w:val="auto"/>
              <w:rPr>
                <w:rFonts w:cs="Arial"/>
                <w:lang w:eastAsia="de-CH"/>
              </w:rPr>
            </w:pPr>
            <w:r w:rsidRPr="00E719A2">
              <w:rPr>
                <w:rFonts w:cs="Arial"/>
                <w:lang w:eastAsia="de-CH"/>
              </w:rPr>
              <w:t>41.91%</w:t>
            </w:r>
          </w:p>
        </w:tc>
        <w:tc>
          <w:tcPr>
            <w:tcW w:w="1041" w:type="dxa"/>
            <w:tcBorders>
              <w:top w:val="single" w:sz="4" w:space="0" w:color="auto"/>
              <w:left w:val="single" w:sz="4" w:space="0" w:color="auto"/>
              <w:bottom w:val="single" w:sz="4" w:space="0" w:color="A6A6A6" w:themeColor="background1" w:themeShade="A6"/>
              <w:right w:val="single" w:sz="4" w:space="0" w:color="A6A6A6" w:themeColor="background1" w:themeShade="A6"/>
            </w:tcBorders>
            <w:shd w:val="clear" w:color="auto" w:fill="auto"/>
            <w:noWrap/>
            <w:vAlign w:val="bottom"/>
            <w:hideMark/>
          </w:tcPr>
          <w:p w14:paraId="1800E7AD" w14:textId="77777777" w:rsidR="00BF5251" w:rsidRPr="00E719A2" w:rsidRDefault="00BF5251" w:rsidP="00E719A2">
            <w:pPr>
              <w:overflowPunct/>
              <w:autoSpaceDE/>
              <w:autoSpaceDN/>
              <w:adjustRightInd/>
              <w:jc w:val="center"/>
              <w:textAlignment w:val="auto"/>
              <w:rPr>
                <w:rFonts w:cs="Arial"/>
                <w:lang w:eastAsia="de-CH"/>
              </w:rPr>
            </w:pPr>
            <w:r w:rsidRPr="00E719A2">
              <w:rPr>
                <w:rFonts w:cs="Arial"/>
                <w:lang w:eastAsia="de-CH"/>
              </w:rPr>
              <w:t>193</w:t>
            </w:r>
          </w:p>
        </w:tc>
        <w:tc>
          <w:tcPr>
            <w:tcW w:w="1042" w:type="dxa"/>
            <w:tcBorders>
              <w:top w:val="single" w:sz="4" w:space="0" w:color="auto"/>
              <w:left w:val="single" w:sz="4" w:space="0" w:color="A6A6A6" w:themeColor="background1" w:themeShade="A6"/>
              <w:bottom w:val="single" w:sz="4" w:space="0" w:color="A6A6A6" w:themeColor="background1" w:themeShade="A6"/>
              <w:right w:val="single" w:sz="4" w:space="0" w:color="auto"/>
            </w:tcBorders>
            <w:shd w:val="clear" w:color="auto" w:fill="auto"/>
            <w:noWrap/>
            <w:vAlign w:val="bottom"/>
            <w:hideMark/>
          </w:tcPr>
          <w:p w14:paraId="1800E7AE" w14:textId="77777777" w:rsidR="00BF5251" w:rsidRPr="00E719A2" w:rsidRDefault="00BF5251" w:rsidP="00E719A2">
            <w:pPr>
              <w:overflowPunct/>
              <w:autoSpaceDE/>
              <w:autoSpaceDN/>
              <w:adjustRightInd/>
              <w:jc w:val="center"/>
              <w:textAlignment w:val="auto"/>
              <w:rPr>
                <w:rFonts w:cs="Arial"/>
                <w:lang w:eastAsia="de-CH"/>
              </w:rPr>
            </w:pPr>
            <w:r w:rsidRPr="00E719A2">
              <w:rPr>
                <w:rFonts w:cs="Arial"/>
                <w:lang w:eastAsia="de-CH"/>
              </w:rPr>
              <w:t>44.06%</w:t>
            </w:r>
          </w:p>
        </w:tc>
      </w:tr>
      <w:tr w:rsidR="00AD15DB" w:rsidRPr="00E719A2" w14:paraId="1800E7B8" w14:textId="77777777" w:rsidTr="00AD15DB">
        <w:trPr>
          <w:trHeight w:val="257"/>
        </w:trPr>
        <w:tc>
          <w:tcPr>
            <w:tcW w:w="3276" w:type="dxa"/>
            <w:gridSpan w:val="2"/>
            <w:tcBorders>
              <w:top w:val="nil"/>
              <w:left w:val="single" w:sz="8" w:space="0" w:color="auto"/>
              <w:bottom w:val="single" w:sz="4" w:space="0" w:color="auto"/>
              <w:right w:val="single" w:sz="4" w:space="0" w:color="auto"/>
            </w:tcBorders>
            <w:shd w:val="clear" w:color="auto" w:fill="auto"/>
            <w:vAlign w:val="center"/>
            <w:hideMark/>
          </w:tcPr>
          <w:p w14:paraId="1800E7B1" w14:textId="0AAB7FA9" w:rsidR="00BF5251" w:rsidRPr="00606653" w:rsidRDefault="00BF5251" w:rsidP="00E719A2">
            <w:pPr>
              <w:overflowPunct/>
              <w:autoSpaceDE/>
              <w:autoSpaceDN/>
              <w:adjustRightInd/>
              <w:textAlignment w:val="auto"/>
              <w:rPr>
                <w:rFonts w:cs="Arial"/>
                <w:b/>
                <w:lang w:eastAsia="de-CH"/>
              </w:rPr>
            </w:pPr>
            <w:r w:rsidRPr="00606653">
              <w:rPr>
                <w:rFonts w:cs="Arial"/>
                <w:b/>
                <w:lang w:eastAsia="de-CH"/>
              </w:rPr>
              <w:t>nicht subventionierte Plätze</w:t>
            </w:r>
          </w:p>
        </w:tc>
        <w:tc>
          <w:tcPr>
            <w:tcW w:w="1041" w:type="dxa"/>
            <w:tcBorders>
              <w:top w:val="single" w:sz="4" w:space="0" w:color="A6A6A6" w:themeColor="background1" w:themeShade="A6"/>
              <w:left w:val="single" w:sz="4" w:space="0" w:color="auto"/>
              <w:bottom w:val="single" w:sz="4" w:space="0" w:color="auto"/>
              <w:right w:val="single" w:sz="4" w:space="0" w:color="A6A6A6" w:themeColor="background1" w:themeShade="A6"/>
            </w:tcBorders>
            <w:shd w:val="clear" w:color="auto" w:fill="auto"/>
            <w:noWrap/>
            <w:vAlign w:val="bottom"/>
            <w:hideMark/>
          </w:tcPr>
          <w:p w14:paraId="1800E7B2" w14:textId="77777777" w:rsidR="00BF5251" w:rsidRPr="00E719A2" w:rsidRDefault="00BF5251" w:rsidP="00E719A2">
            <w:pPr>
              <w:overflowPunct/>
              <w:autoSpaceDE/>
              <w:autoSpaceDN/>
              <w:adjustRightInd/>
              <w:jc w:val="center"/>
              <w:textAlignment w:val="auto"/>
              <w:rPr>
                <w:rFonts w:cs="Arial"/>
                <w:lang w:eastAsia="de-CH"/>
              </w:rPr>
            </w:pPr>
            <w:r w:rsidRPr="00E719A2">
              <w:rPr>
                <w:rFonts w:cs="Arial"/>
                <w:lang w:eastAsia="de-CH"/>
              </w:rPr>
              <w:t>146</w:t>
            </w:r>
          </w:p>
        </w:tc>
        <w:tc>
          <w:tcPr>
            <w:tcW w:w="1041" w:type="dxa"/>
            <w:tcBorders>
              <w:top w:val="single" w:sz="4" w:space="0" w:color="A6A6A6" w:themeColor="background1" w:themeShade="A6"/>
              <w:left w:val="single" w:sz="4" w:space="0" w:color="A6A6A6" w:themeColor="background1" w:themeShade="A6"/>
              <w:bottom w:val="single" w:sz="4" w:space="0" w:color="auto"/>
              <w:right w:val="single" w:sz="4" w:space="0" w:color="auto"/>
            </w:tcBorders>
            <w:shd w:val="clear" w:color="auto" w:fill="auto"/>
            <w:noWrap/>
            <w:vAlign w:val="bottom"/>
            <w:hideMark/>
          </w:tcPr>
          <w:p w14:paraId="1800E7B3" w14:textId="1D153A80" w:rsidR="00BF5251" w:rsidRPr="00E719A2" w:rsidRDefault="00AD15DB" w:rsidP="00E719A2">
            <w:pPr>
              <w:overflowPunct/>
              <w:autoSpaceDE/>
              <w:autoSpaceDN/>
              <w:adjustRightInd/>
              <w:jc w:val="center"/>
              <w:textAlignment w:val="auto"/>
              <w:rPr>
                <w:rFonts w:cs="Arial"/>
                <w:lang w:eastAsia="de-CH"/>
              </w:rPr>
            </w:pPr>
            <w:r>
              <w:rPr>
                <w:rFonts w:cs="Arial"/>
                <w:lang w:eastAsia="de-CH"/>
              </w:rPr>
              <w:t>53.09%</w:t>
            </w:r>
          </w:p>
        </w:tc>
        <w:tc>
          <w:tcPr>
            <w:tcW w:w="1041" w:type="dxa"/>
            <w:tcBorders>
              <w:top w:val="single" w:sz="4" w:space="0" w:color="A6A6A6" w:themeColor="background1" w:themeShade="A6"/>
              <w:left w:val="single" w:sz="4" w:space="0" w:color="auto"/>
              <w:bottom w:val="single" w:sz="4" w:space="0" w:color="auto"/>
              <w:right w:val="single" w:sz="4" w:space="0" w:color="A6A6A6" w:themeColor="background1" w:themeShade="A6"/>
            </w:tcBorders>
            <w:shd w:val="clear" w:color="auto" w:fill="auto"/>
            <w:noWrap/>
            <w:vAlign w:val="bottom"/>
            <w:hideMark/>
          </w:tcPr>
          <w:p w14:paraId="1800E7B4" w14:textId="77777777" w:rsidR="00BF5251" w:rsidRPr="00E719A2" w:rsidRDefault="00BF5251" w:rsidP="00E719A2">
            <w:pPr>
              <w:overflowPunct/>
              <w:autoSpaceDE/>
              <w:autoSpaceDN/>
              <w:adjustRightInd/>
              <w:jc w:val="center"/>
              <w:textAlignment w:val="auto"/>
              <w:rPr>
                <w:rFonts w:cs="Arial"/>
                <w:lang w:eastAsia="de-CH"/>
              </w:rPr>
            </w:pPr>
            <w:r w:rsidRPr="00E719A2">
              <w:rPr>
                <w:rFonts w:cs="Arial"/>
                <w:lang w:eastAsia="de-CH"/>
              </w:rPr>
              <w:t>255</w:t>
            </w:r>
          </w:p>
        </w:tc>
        <w:tc>
          <w:tcPr>
            <w:tcW w:w="1041" w:type="dxa"/>
            <w:tcBorders>
              <w:top w:val="single" w:sz="4" w:space="0" w:color="A6A6A6" w:themeColor="background1" w:themeShade="A6"/>
              <w:left w:val="single" w:sz="4" w:space="0" w:color="A6A6A6" w:themeColor="background1" w:themeShade="A6"/>
              <w:bottom w:val="single" w:sz="4" w:space="0" w:color="auto"/>
              <w:right w:val="single" w:sz="4" w:space="0" w:color="auto"/>
            </w:tcBorders>
            <w:shd w:val="clear" w:color="auto" w:fill="auto"/>
            <w:noWrap/>
            <w:vAlign w:val="bottom"/>
            <w:hideMark/>
          </w:tcPr>
          <w:p w14:paraId="1800E7B5" w14:textId="7D9A6D97" w:rsidR="00BF5251" w:rsidRPr="00E719A2" w:rsidRDefault="00AD15DB" w:rsidP="00E719A2">
            <w:pPr>
              <w:overflowPunct/>
              <w:autoSpaceDE/>
              <w:autoSpaceDN/>
              <w:adjustRightInd/>
              <w:jc w:val="center"/>
              <w:textAlignment w:val="auto"/>
              <w:rPr>
                <w:rFonts w:cs="Arial"/>
                <w:lang w:eastAsia="de-CH"/>
              </w:rPr>
            </w:pPr>
            <w:r>
              <w:rPr>
                <w:rFonts w:cs="Arial"/>
                <w:lang w:eastAsia="de-CH"/>
              </w:rPr>
              <w:t>58.09%</w:t>
            </w:r>
          </w:p>
        </w:tc>
        <w:tc>
          <w:tcPr>
            <w:tcW w:w="1041" w:type="dxa"/>
            <w:tcBorders>
              <w:top w:val="single" w:sz="4" w:space="0" w:color="A6A6A6" w:themeColor="background1" w:themeShade="A6"/>
              <w:left w:val="single" w:sz="4" w:space="0" w:color="auto"/>
              <w:bottom w:val="single" w:sz="4" w:space="0" w:color="auto"/>
              <w:right w:val="single" w:sz="4" w:space="0" w:color="A6A6A6" w:themeColor="background1" w:themeShade="A6"/>
            </w:tcBorders>
            <w:shd w:val="clear" w:color="auto" w:fill="auto"/>
            <w:noWrap/>
            <w:vAlign w:val="bottom"/>
            <w:hideMark/>
          </w:tcPr>
          <w:p w14:paraId="1800E7B6" w14:textId="77777777" w:rsidR="00BF5251" w:rsidRPr="00E719A2" w:rsidRDefault="00BF5251" w:rsidP="00E719A2">
            <w:pPr>
              <w:overflowPunct/>
              <w:autoSpaceDE/>
              <w:autoSpaceDN/>
              <w:adjustRightInd/>
              <w:jc w:val="center"/>
              <w:textAlignment w:val="auto"/>
              <w:rPr>
                <w:rFonts w:cs="Arial"/>
                <w:lang w:eastAsia="de-CH"/>
              </w:rPr>
            </w:pPr>
            <w:r w:rsidRPr="00E719A2">
              <w:rPr>
                <w:rFonts w:cs="Arial"/>
                <w:lang w:eastAsia="de-CH"/>
              </w:rPr>
              <w:t>245</w:t>
            </w:r>
          </w:p>
        </w:tc>
        <w:tc>
          <w:tcPr>
            <w:tcW w:w="1042" w:type="dxa"/>
            <w:tcBorders>
              <w:top w:val="single" w:sz="4" w:space="0" w:color="A6A6A6" w:themeColor="background1" w:themeShade="A6"/>
              <w:left w:val="single" w:sz="4" w:space="0" w:color="A6A6A6" w:themeColor="background1" w:themeShade="A6"/>
              <w:bottom w:val="single" w:sz="4" w:space="0" w:color="auto"/>
              <w:right w:val="single" w:sz="4" w:space="0" w:color="auto"/>
            </w:tcBorders>
            <w:shd w:val="clear" w:color="auto" w:fill="auto"/>
            <w:noWrap/>
            <w:vAlign w:val="bottom"/>
            <w:hideMark/>
          </w:tcPr>
          <w:p w14:paraId="1800E7B7" w14:textId="31AB2523" w:rsidR="00BF5251" w:rsidRPr="00E719A2" w:rsidRDefault="00AD15DB" w:rsidP="00E719A2">
            <w:pPr>
              <w:overflowPunct/>
              <w:autoSpaceDE/>
              <w:autoSpaceDN/>
              <w:adjustRightInd/>
              <w:jc w:val="center"/>
              <w:textAlignment w:val="auto"/>
              <w:rPr>
                <w:rFonts w:cs="Arial"/>
                <w:lang w:eastAsia="de-CH"/>
              </w:rPr>
            </w:pPr>
            <w:r>
              <w:rPr>
                <w:rFonts w:cs="Arial"/>
                <w:lang w:eastAsia="de-CH"/>
              </w:rPr>
              <w:t>55.94%</w:t>
            </w:r>
          </w:p>
        </w:tc>
      </w:tr>
      <w:tr w:rsidR="00AD15DB" w:rsidRPr="00E719A2" w14:paraId="1800E7C1" w14:textId="77777777" w:rsidTr="00AD15DB">
        <w:trPr>
          <w:trHeight w:val="272"/>
        </w:trPr>
        <w:tc>
          <w:tcPr>
            <w:tcW w:w="3276"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1800E7BA" w14:textId="2217B308" w:rsidR="00BF5251" w:rsidRPr="00606653" w:rsidRDefault="00606653" w:rsidP="00606653">
            <w:pPr>
              <w:overflowPunct/>
              <w:autoSpaceDE/>
              <w:autoSpaceDN/>
              <w:adjustRightInd/>
              <w:textAlignment w:val="auto"/>
              <w:rPr>
                <w:rFonts w:cs="Arial"/>
                <w:b/>
                <w:bCs/>
                <w:lang w:eastAsia="de-CH"/>
              </w:rPr>
            </w:pPr>
            <w:r>
              <w:rPr>
                <w:rFonts w:cs="Arial"/>
                <w:b/>
                <w:bCs/>
                <w:lang w:eastAsia="de-CH"/>
              </w:rPr>
              <w:t>T</w:t>
            </w:r>
            <w:r w:rsidR="00BF5251" w:rsidRPr="00606653">
              <w:rPr>
                <w:rFonts w:cs="Arial"/>
                <w:b/>
                <w:bCs/>
                <w:lang w:eastAsia="de-CH"/>
              </w:rPr>
              <w:t>otal</w:t>
            </w:r>
          </w:p>
        </w:tc>
        <w:tc>
          <w:tcPr>
            <w:tcW w:w="1041" w:type="dxa"/>
            <w:tcBorders>
              <w:top w:val="single" w:sz="4" w:space="0" w:color="auto"/>
              <w:left w:val="single" w:sz="4" w:space="0" w:color="auto"/>
              <w:bottom w:val="single" w:sz="4" w:space="0" w:color="auto"/>
              <w:right w:val="single" w:sz="4" w:space="0" w:color="A6A6A6" w:themeColor="background1" w:themeShade="A6"/>
            </w:tcBorders>
            <w:shd w:val="clear" w:color="auto" w:fill="auto"/>
            <w:noWrap/>
            <w:vAlign w:val="bottom"/>
            <w:hideMark/>
          </w:tcPr>
          <w:p w14:paraId="1800E7BB" w14:textId="77777777" w:rsidR="00BF5251" w:rsidRPr="00E719A2" w:rsidRDefault="00BF5251" w:rsidP="00E719A2">
            <w:pPr>
              <w:overflowPunct/>
              <w:autoSpaceDE/>
              <w:autoSpaceDN/>
              <w:adjustRightInd/>
              <w:jc w:val="center"/>
              <w:textAlignment w:val="auto"/>
              <w:rPr>
                <w:rFonts w:cs="Arial"/>
                <w:b/>
                <w:bCs/>
                <w:lang w:eastAsia="de-CH"/>
              </w:rPr>
            </w:pPr>
            <w:r w:rsidRPr="00E719A2">
              <w:rPr>
                <w:rFonts w:cs="Arial"/>
                <w:b/>
                <w:bCs/>
                <w:lang w:eastAsia="de-CH"/>
              </w:rPr>
              <w:t>275</w:t>
            </w:r>
          </w:p>
        </w:tc>
        <w:tc>
          <w:tcPr>
            <w:tcW w:w="1041" w:type="dxa"/>
            <w:tcBorders>
              <w:top w:val="single" w:sz="4" w:space="0" w:color="auto"/>
              <w:left w:val="single" w:sz="4" w:space="0" w:color="A6A6A6" w:themeColor="background1" w:themeShade="A6"/>
              <w:bottom w:val="single" w:sz="4" w:space="0" w:color="auto"/>
              <w:right w:val="single" w:sz="4" w:space="0" w:color="auto"/>
            </w:tcBorders>
            <w:shd w:val="clear" w:color="auto" w:fill="auto"/>
            <w:noWrap/>
            <w:vAlign w:val="bottom"/>
            <w:hideMark/>
          </w:tcPr>
          <w:p w14:paraId="1800E7BC" w14:textId="3B4FAF7A" w:rsidR="00BF5251" w:rsidRPr="00E719A2" w:rsidRDefault="00AD15DB" w:rsidP="00AD15DB">
            <w:pPr>
              <w:overflowPunct/>
              <w:autoSpaceDE/>
              <w:autoSpaceDN/>
              <w:adjustRightInd/>
              <w:jc w:val="center"/>
              <w:textAlignment w:val="auto"/>
              <w:rPr>
                <w:rFonts w:cs="Arial"/>
                <w:b/>
                <w:bCs/>
                <w:lang w:eastAsia="de-CH"/>
              </w:rPr>
            </w:pPr>
            <w:r>
              <w:rPr>
                <w:rFonts w:cs="Arial"/>
                <w:b/>
                <w:bCs/>
                <w:lang w:eastAsia="de-CH"/>
              </w:rPr>
              <w:t>100%</w:t>
            </w:r>
          </w:p>
        </w:tc>
        <w:tc>
          <w:tcPr>
            <w:tcW w:w="1041" w:type="dxa"/>
            <w:tcBorders>
              <w:top w:val="single" w:sz="4" w:space="0" w:color="auto"/>
              <w:left w:val="single" w:sz="4" w:space="0" w:color="auto"/>
              <w:bottom w:val="single" w:sz="4" w:space="0" w:color="auto"/>
              <w:right w:val="single" w:sz="4" w:space="0" w:color="A6A6A6" w:themeColor="background1" w:themeShade="A6"/>
            </w:tcBorders>
            <w:shd w:val="clear" w:color="auto" w:fill="auto"/>
            <w:noWrap/>
            <w:vAlign w:val="bottom"/>
            <w:hideMark/>
          </w:tcPr>
          <w:p w14:paraId="1800E7BD" w14:textId="77777777" w:rsidR="00BF5251" w:rsidRPr="00E719A2" w:rsidRDefault="00BF5251" w:rsidP="00E719A2">
            <w:pPr>
              <w:overflowPunct/>
              <w:autoSpaceDE/>
              <w:autoSpaceDN/>
              <w:adjustRightInd/>
              <w:jc w:val="center"/>
              <w:textAlignment w:val="auto"/>
              <w:rPr>
                <w:rFonts w:cs="Arial"/>
                <w:b/>
                <w:bCs/>
                <w:lang w:eastAsia="de-CH"/>
              </w:rPr>
            </w:pPr>
            <w:r w:rsidRPr="00E719A2">
              <w:rPr>
                <w:rFonts w:cs="Arial"/>
                <w:b/>
                <w:bCs/>
                <w:lang w:eastAsia="de-CH"/>
              </w:rPr>
              <w:t>439</w:t>
            </w:r>
          </w:p>
        </w:tc>
        <w:tc>
          <w:tcPr>
            <w:tcW w:w="1041" w:type="dxa"/>
            <w:tcBorders>
              <w:top w:val="single" w:sz="4" w:space="0" w:color="auto"/>
              <w:left w:val="single" w:sz="4" w:space="0" w:color="A6A6A6" w:themeColor="background1" w:themeShade="A6"/>
              <w:bottom w:val="single" w:sz="4" w:space="0" w:color="auto"/>
              <w:right w:val="single" w:sz="4" w:space="0" w:color="auto"/>
            </w:tcBorders>
            <w:shd w:val="clear" w:color="auto" w:fill="auto"/>
            <w:noWrap/>
            <w:vAlign w:val="bottom"/>
            <w:hideMark/>
          </w:tcPr>
          <w:p w14:paraId="1800E7BE" w14:textId="667C8729" w:rsidR="00BF5251" w:rsidRPr="00E719A2" w:rsidRDefault="00AD15DB" w:rsidP="00E719A2">
            <w:pPr>
              <w:overflowPunct/>
              <w:autoSpaceDE/>
              <w:autoSpaceDN/>
              <w:adjustRightInd/>
              <w:jc w:val="center"/>
              <w:textAlignment w:val="auto"/>
              <w:rPr>
                <w:rFonts w:cs="Arial"/>
                <w:b/>
                <w:bCs/>
                <w:lang w:eastAsia="de-CH"/>
              </w:rPr>
            </w:pPr>
            <w:r>
              <w:rPr>
                <w:rFonts w:cs="Arial"/>
                <w:b/>
                <w:bCs/>
                <w:lang w:eastAsia="de-CH"/>
              </w:rPr>
              <w:t>100%</w:t>
            </w:r>
            <w:r w:rsidR="00BF5251" w:rsidRPr="00E719A2">
              <w:rPr>
                <w:rFonts w:cs="Arial"/>
                <w:b/>
                <w:bCs/>
                <w:lang w:eastAsia="de-CH"/>
              </w:rPr>
              <w:t> </w:t>
            </w:r>
          </w:p>
        </w:tc>
        <w:tc>
          <w:tcPr>
            <w:tcW w:w="1041" w:type="dxa"/>
            <w:tcBorders>
              <w:top w:val="single" w:sz="4" w:space="0" w:color="auto"/>
              <w:left w:val="single" w:sz="4" w:space="0" w:color="auto"/>
              <w:bottom w:val="single" w:sz="4" w:space="0" w:color="auto"/>
              <w:right w:val="single" w:sz="4" w:space="0" w:color="A6A6A6" w:themeColor="background1" w:themeShade="A6"/>
            </w:tcBorders>
            <w:shd w:val="clear" w:color="auto" w:fill="auto"/>
            <w:noWrap/>
            <w:vAlign w:val="bottom"/>
            <w:hideMark/>
          </w:tcPr>
          <w:p w14:paraId="1800E7BF" w14:textId="77777777" w:rsidR="00BF5251" w:rsidRPr="00E719A2" w:rsidRDefault="00BF5251" w:rsidP="00E719A2">
            <w:pPr>
              <w:overflowPunct/>
              <w:autoSpaceDE/>
              <w:autoSpaceDN/>
              <w:adjustRightInd/>
              <w:jc w:val="center"/>
              <w:textAlignment w:val="auto"/>
              <w:rPr>
                <w:rFonts w:cs="Arial"/>
                <w:b/>
                <w:bCs/>
                <w:lang w:eastAsia="de-CH"/>
              </w:rPr>
            </w:pPr>
            <w:r w:rsidRPr="00E719A2">
              <w:rPr>
                <w:rFonts w:cs="Arial"/>
                <w:b/>
                <w:bCs/>
                <w:lang w:eastAsia="de-CH"/>
              </w:rPr>
              <w:t>438</w:t>
            </w:r>
          </w:p>
        </w:tc>
        <w:tc>
          <w:tcPr>
            <w:tcW w:w="1042" w:type="dxa"/>
            <w:tcBorders>
              <w:top w:val="single" w:sz="4" w:space="0" w:color="auto"/>
              <w:left w:val="single" w:sz="4" w:space="0" w:color="A6A6A6" w:themeColor="background1" w:themeShade="A6"/>
              <w:bottom w:val="single" w:sz="4" w:space="0" w:color="auto"/>
              <w:right w:val="single" w:sz="4" w:space="0" w:color="auto"/>
            </w:tcBorders>
            <w:shd w:val="clear" w:color="auto" w:fill="auto"/>
            <w:noWrap/>
            <w:vAlign w:val="bottom"/>
            <w:hideMark/>
          </w:tcPr>
          <w:p w14:paraId="1800E7C0" w14:textId="65424B4D" w:rsidR="00BF5251" w:rsidRPr="00E719A2" w:rsidRDefault="00AD15DB" w:rsidP="00E719A2">
            <w:pPr>
              <w:overflowPunct/>
              <w:autoSpaceDE/>
              <w:autoSpaceDN/>
              <w:adjustRightInd/>
              <w:jc w:val="center"/>
              <w:textAlignment w:val="auto"/>
              <w:rPr>
                <w:rFonts w:cs="Arial"/>
                <w:b/>
                <w:bCs/>
                <w:lang w:eastAsia="de-CH"/>
              </w:rPr>
            </w:pPr>
            <w:r>
              <w:rPr>
                <w:rFonts w:cs="Arial"/>
                <w:b/>
                <w:bCs/>
                <w:lang w:eastAsia="de-CH"/>
              </w:rPr>
              <w:t>100%</w:t>
            </w:r>
          </w:p>
        </w:tc>
      </w:tr>
    </w:tbl>
    <w:p w14:paraId="1800E7C2" w14:textId="153C4166" w:rsidR="005E7E89" w:rsidRPr="00FD4595" w:rsidRDefault="00C4726D" w:rsidP="009F4089">
      <w:pPr>
        <w:spacing w:line="320" w:lineRule="atLeast"/>
        <w:rPr>
          <w:spacing w:val="4"/>
          <w:sz w:val="18"/>
          <w:szCs w:val="18"/>
        </w:rPr>
      </w:pPr>
      <w:r w:rsidRPr="00FD4595">
        <w:rPr>
          <w:spacing w:val="4"/>
          <w:sz w:val="18"/>
          <w:szCs w:val="18"/>
        </w:rPr>
        <w:t>Quelle: Quintessenz 2010, 2012 und 2014</w:t>
      </w:r>
    </w:p>
    <w:p w14:paraId="2D1ACE50" w14:textId="77777777" w:rsidR="00425EB3" w:rsidRDefault="00425EB3" w:rsidP="009F4089">
      <w:pPr>
        <w:spacing w:line="320" w:lineRule="atLeast"/>
        <w:rPr>
          <w:spacing w:val="4"/>
        </w:rPr>
      </w:pPr>
    </w:p>
    <w:p w14:paraId="1800E7C3" w14:textId="2B689DBE" w:rsidR="00F943AC" w:rsidRDefault="008F42F6" w:rsidP="009F4089">
      <w:pPr>
        <w:spacing w:line="320" w:lineRule="atLeast"/>
        <w:rPr>
          <w:spacing w:val="4"/>
        </w:rPr>
      </w:pPr>
      <w:r>
        <w:rPr>
          <w:spacing w:val="4"/>
        </w:rPr>
        <w:t xml:space="preserve">Der Platzausbau </w:t>
      </w:r>
      <w:r w:rsidR="00D7472C">
        <w:rPr>
          <w:spacing w:val="4"/>
        </w:rPr>
        <w:t>stagniert seit 2012</w:t>
      </w:r>
      <w:r w:rsidR="00F943AC">
        <w:rPr>
          <w:spacing w:val="4"/>
        </w:rPr>
        <w:t>. Einerseits ist es für private Anbieter schwierig, geeign</w:t>
      </w:r>
      <w:r w:rsidR="00F943AC">
        <w:rPr>
          <w:spacing w:val="4"/>
        </w:rPr>
        <w:t>e</w:t>
      </w:r>
      <w:r w:rsidR="00F943AC">
        <w:rPr>
          <w:spacing w:val="4"/>
        </w:rPr>
        <w:t xml:space="preserve">te und </w:t>
      </w:r>
      <w:r w:rsidR="00AA06C4">
        <w:rPr>
          <w:spacing w:val="4"/>
        </w:rPr>
        <w:t>be</w:t>
      </w:r>
      <w:r w:rsidR="00F943AC">
        <w:rPr>
          <w:spacing w:val="4"/>
        </w:rPr>
        <w:t>zahlbare Räume in der Stadt Zug zu finden. Andererseits kann das Bildungsdepa</w:t>
      </w:r>
      <w:r w:rsidR="00F943AC">
        <w:rPr>
          <w:spacing w:val="4"/>
        </w:rPr>
        <w:t>r</w:t>
      </w:r>
      <w:r w:rsidR="00F943AC">
        <w:rPr>
          <w:spacing w:val="4"/>
        </w:rPr>
        <w:t>tement seit 2014 die Zahl der subventionierten Plätze nicht ausweiten</w:t>
      </w:r>
      <w:r w:rsidR="00AA06C4">
        <w:rPr>
          <w:spacing w:val="4"/>
        </w:rPr>
        <w:t>, weil das Parlament keine zusätzlichen finanziellen Mittel spricht</w:t>
      </w:r>
      <w:r w:rsidR="00F943AC">
        <w:rPr>
          <w:spacing w:val="4"/>
        </w:rPr>
        <w:t xml:space="preserve">. Dadurch </w:t>
      </w:r>
      <w:r>
        <w:rPr>
          <w:spacing w:val="4"/>
        </w:rPr>
        <w:t xml:space="preserve">wird </w:t>
      </w:r>
      <w:r w:rsidR="00AA06C4">
        <w:rPr>
          <w:spacing w:val="4"/>
        </w:rPr>
        <w:t xml:space="preserve">auch </w:t>
      </w:r>
      <w:r>
        <w:rPr>
          <w:spacing w:val="4"/>
        </w:rPr>
        <w:t xml:space="preserve">das weitere </w:t>
      </w:r>
      <w:r w:rsidR="00F943AC">
        <w:rPr>
          <w:spacing w:val="4"/>
        </w:rPr>
        <w:t>W</w:t>
      </w:r>
      <w:r>
        <w:rPr>
          <w:spacing w:val="4"/>
        </w:rPr>
        <w:t>achstum des Gesamtangebots nicht angeregt</w:t>
      </w:r>
      <w:r w:rsidR="00F943AC">
        <w:rPr>
          <w:spacing w:val="4"/>
        </w:rPr>
        <w:t>.</w:t>
      </w:r>
    </w:p>
    <w:p w14:paraId="1800E7C4" w14:textId="77777777" w:rsidR="00F943AC" w:rsidRDefault="00F943AC" w:rsidP="009F4089">
      <w:pPr>
        <w:spacing w:line="320" w:lineRule="atLeast"/>
        <w:rPr>
          <w:spacing w:val="4"/>
        </w:rPr>
      </w:pPr>
    </w:p>
    <w:p w14:paraId="1800E7C5" w14:textId="390817DF" w:rsidR="00B932AA" w:rsidRDefault="00B932AA" w:rsidP="009F4089">
      <w:pPr>
        <w:spacing w:line="320" w:lineRule="atLeast"/>
        <w:rPr>
          <w:spacing w:val="4"/>
        </w:rPr>
      </w:pPr>
      <w:r>
        <w:rPr>
          <w:spacing w:val="4"/>
        </w:rPr>
        <w:t xml:space="preserve">Das Bildungsdepartement </w:t>
      </w:r>
      <w:r w:rsidR="008F42F6">
        <w:rPr>
          <w:spacing w:val="4"/>
        </w:rPr>
        <w:t xml:space="preserve">hat den </w:t>
      </w:r>
      <w:r>
        <w:rPr>
          <w:spacing w:val="4"/>
        </w:rPr>
        <w:t>Versorgungsgrad</w:t>
      </w:r>
      <w:r w:rsidR="00D7472C">
        <w:rPr>
          <w:spacing w:val="4"/>
        </w:rPr>
        <w:t xml:space="preserve"> ausgewertet und belegt, wie viele </w:t>
      </w:r>
      <w:r>
        <w:rPr>
          <w:spacing w:val="4"/>
        </w:rPr>
        <w:t>Stadtzuger Kinder von die</w:t>
      </w:r>
      <w:r w:rsidR="008F42F6">
        <w:rPr>
          <w:spacing w:val="4"/>
        </w:rPr>
        <w:t>sem generellen Platzausbau</w:t>
      </w:r>
      <w:r w:rsidR="00D7472C">
        <w:rPr>
          <w:spacing w:val="4"/>
        </w:rPr>
        <w:t xml:space="preserve"> profitieren</w:t>
      </w:r>
      <w:r>
        <w:rPr>
          <w:spacing w:val="4"/>
        </w:rPr>
        <w:t>. Die Quintessenz 2014 zeigt, dass am 31.12.2014 total 615 Kinder betreut w</w:t>
      </w:r>
      <w:r w:rsidR="00AA06C4">
        <w:rPr>
          <w:spacing w:val="4"/>
        </w:rPr>
        <w:t>u</w:t>
      </w:r>
      <w:r>
        <w:rPr>
          <w:spacing w:val="4"/>
        </w:rPr>
        <w:t>rden</w:t>
      </w:r>
      <w:r w:rsidR="00AD15DB">
        <w:rPr>
          <w:spacing w:val="4"/>
        </w:rPr>
        <w:t>, da ein Platz mehrfach genutzt werden kann</w:t>
      </w:r>
      <w:r>
        <w:rPr>
          <w:spacing w:val="4"/>
        </w:rPr>
        <w:t>. Rund 25</w:t>
      </w:r>
      <w:r w:rsidR="000E33F0">
        <w:rPr>
          <w:spacing w:val="4"/>
        </w:rPr>
        <w:t xml:space="preserve"> </w:t>
      </w:r>
      <w:r>
        <w:rPr>
          <w:spacing w:val="4"/>
        </w:rPr>
        <w:t xml:space="preserve">% davon wohnen nicht in der Stadt Zug. </w:t>
      </w:r>
      <w:r w:rsidR="00AD15DB">
        <w:rPr>
          <w:spacing w:val="4"/>
        </w:rPr>
        <w:t>Dabei handelt es sich vo</w:t>
      </w:r>
      <w:r w:rsidR="00AD15DB">
        <w:rPr>
          <w:spacing w:val="4"/>
        </w:rPr>
        <w:t>r</w:t>
      </w:r>
      <w:r w:rsidR="00AD15DB">
        <w:rPr>
          <w:spacing w:val="4"/>
        </w:rPr>
        <w:t xml:space="preserve">wiegend um nicht subventionierte Plätze bzw. es bestehen Leistungsvereinbarungen. </w:t>
      </w:r>
      <w:r>
        <w:rPr>
          <w:spacing w:val="4"/>
        </w:rPr>
        <w:t xml:space="preserve">Das Angebot in der Stadt wird also </w:t>
      </w:r>
      <w:r w:rsidR="00D7472C">
        <w:rPr>
          <w:spacing w:val="4"/>
        </w:rPr>
        <w:t xml:space="preserve">auch </w:t>
      </w:r>
      <w:r>
        <w:rPr>
          <w:spacing w:val="4"/>
        </w:rPr>
        <w:t>von auswärtigen Familien geschätzt</w:t>
      </w:r>
      <w:r w:rsidR="008F42F6">
        <w:rPr>
          <w:spacing w:val="4"/>
        </w:rPr>
        <w:t xml:space="preserve"> und g</w:t>
      </w:r>
      <w:r w:rsidR="008F42F6">
        <w:rPr>
          <w:spacing w:val="4"/>
        </w:rPr>
        <w:t>e</w:t>
      </w:r>
      <w:r w:rsidR="008F42F6">
        <w:rPr>
          <w:spacing w:val="4"/>
        </w:rPr>
        <w:t>nutzt</w:t>
      </w:r>
      <w:r>
        <w:rPr>
          <w:spacing w:val="4"/>
        </w:rPr>
        <w:t>.</w:t>
      </w:r>
    </w:p>
    <w:p w14:paraId="1800E7C6" w14:textId="77777777" w:rsidR="008F42F6" w:rsidRDefault="008F42F6" w:rsidP="009F4089">
      <w:pPr>
        <w:spacing w:line="320" w:lineRule="atLeast"/>
        <w:rPr>
          <w:spacing w:val="4"/>
        </w:rPr>
      </w:pPr>
    </w:p>
    <w:p w14:paraId="1800E7C7" w14:textId="0F1E6AD5" w:rsidR="00B932AA" w:rsidRDefault="00B932AA" w:rsidP="009F4089">
      <w:pPr>
        <w:spacing w:line="320" w:lineRule="atLeast"/>
        <w:rPr>
          <w:spacing w:val="4"/>
        </w:rPr>
      </w:pPr>
      <w:r>
        <w:rPr>
          <w:spacing w:val="4"/>
        </w:rPr>
        <w:t xml:space="preserve">Der </w:t>
      </w:r>
      <w:r w:rsidR="008F42F6">
        <w:rPr>
          <w:spacing w:val="4"/>
        </w:rPr>
        <w:t>Versorgungsgrad der Zielgruppen Stadtzuger Babys und Vorschulkinder</w:t>
      </w:r>
      <w:r w:rsidR="00DF40BA">
        <w:rPr>
          <w:rStyle w:val="Funotenzeichen"/>
          <w:spacing w:val="4"/>
        </w:rPr>
        <w:footnoteReference w:id="2"/>
      </w:r>
      <w:r w:rsidR="008F42F6">
        <w:rPr>
          <w:spacing w:val="4"/>
        </w:rPr>
        <w:t xml:space="preserve"> </w:t>
      </w:r>
      <w:r w:rsidR="00F943AC">
        <w:rPr>
          <w:spacing w:val="4"/>
        </w:rPr>
        <w:t xml:space="preserve">zeigt im </w:t>
      </w:r>
      <w:r w:rsidR="00DC6CBF">
        <w:rPr>
          <w:spacing w:val="4"/>
        </w:rPr>
        <w:t>Que</w:t>
      </w:r>
      <w:r w:rsidR="00DC6CBF">
        <w:rPr>
          <w:spacing w:val="4"/>
        </w:rPr>
        <w:t>r</w:t>
      </w:r>
      <w:r w:rsidR="00DC6CBF">
        <w:rPr>
          <w:spacing w:val="4"/>
        </w:rPr>
        <w:t xml:space="preserve">vergleich </w:t>
      </w:r>
      <w:r w:rsidR="00F943AC">
        <w:rPr>
          <w:spacing w:val="4"/>
        </w:rPr>
        <w:t>20</w:t>
      </w:r>
      <w:r w:rsidR="006F3185">
        <w:rPr>
          <w:spacing w:val="4"/>
        </w:rPr>
        <w:t>11</w:t>
      </w:r>
      <w:r w:rsidR="000E33F0">
        <w:rPr>
          <w:spacing w:val="4"/>
        </w:rPr>
        <w:t>–</w:t>
      </w:r>
      <w:r w:rsidR="006F3185">
        <w:rPr>
          <w:spacing w:val="4"/>
        </w:rPr>
        <w:t>2014, dass die absolute Z</w:t>
      </w:r>
      <w:r w:rsidR="00F943AC">
        <w:rPr>
          <w:spacing w:val="4"/>
        </w:rPr>
        <w:t>ahl der betreuten Kinder deut</w:t>
      </w:r>
      <w:r w:rsidR="008F42F6">
        <w:rPr>
          <w:spacing w:val="4"/>
        </w:rPr>
        <w:t xml:space="preserve">lich </w:t>
      </w:r>
      <w:r w:rsidR="00D7472C">
        <w:rPr>
          <w:spacing w:val="4"/>
        </w:rPr>
        <w:t xml:space="preserve">zugenommen hat, aber </w:t>
      </w:r>
      <w:r w:rsidR="000E33F0">
        <w:rPr>
          <w:spacing w:val="4"/>
        </w:rPr>
        <w:t xml:space="preserve">– </w:t>
      </w:r>
      <w:r w:rsidR="00D7472C">
        <w:rPr>
          <w:spacing w:val="4"/>
        </w:rPr>
        <w:t>wegen der grossen Zunahme</w:t>
      </w:r>
      <w:r w:rsidR="008F42F6">
        <w:rPr>
          <w:spacing w:val="4"/>
        </w:rPr>
        <w:t xml:space="preserve"> a</w:t>
      </w:r>
      <w:r w:rsidR="006F3185">
        <w:rPr>
          <w:spacing w:val="4"/>
        </w:rPr>
        <w:t>n neuen Familien</w:t>
      </w:r>
      <w:r w:rsidR="00D7472C">
        <w:rPr>
          <w:spacing w:val="4"/>
        </w:rPr>
        <w:t xml:space="preserve"> </w:t>
      </w:r>
      <w:r w:rsidR="000E33F0">
        <w:rPr>
          <w:spacing w:val="4"/>
        </w:rPr>
        <w:t xml:space="preserve">– </w:t>
      </w:r>
      <w:r w:rsidR="00D7472C">
        <w:rPr>
          <w:spacing w:val="4"/>
        </w:rPr>
        <w:t xml:space="preserve">ist </w:t>
      </w:r>
      <w:r w:rsidR="002A4FC6">
        <w:rPr>
          <w:spacing w:val="4"/>
        </w:rPr>
        <w:t xml:space="preserve">der Versorgungsgrad </w:t>
      </w:r>
      <w:r w:rsidR="006F3185">
        <w:rPr>
          <w:spacing w:val="4"/>
        </w:rPr>
        <w:t>verhältni</w:t>
      </w:r>
      <w:r w:rsidR="006F3185">
        <w:rPr>
          <w:spacing w:val="4"/>
        </w:rPr>
        <w:t>s</w:t>
      </w:r>
      <w:r w:rsidR="006F3185">
        <w:rPr>
          <w:spacing w:val="4"/>
        </w:rPr>
        <w:t>mässig wenig</w:t>
      </w:r>
      <w:r w:rsidR="00D7472C">
        <w:rPr>
          <w:spacing w:val="4"/>
        </w:rPr>
        <w:t xml:space="preserve"> angestiegen</w:t>
      </w:r>
      <w:r w:rsidR="00F943AC">
        <w:rPr>
          <w:spacing w:val="4"/>
        </w:rPr>
        <w:t>.</w:t>
      </w:r>
    </w:p>
    <w:p w14:paraId="1800E7C8" w14:textId="77777777" w:rsidR="00B932AA" w:rsidRDefault="00B932AA" w:rsidP="009F4089">
      <w:pPr>
        <w:spacing w:line="320" w:lineRule="atLeast"/>
        <w:rPr>
          <w:spacing w:val="4"/>
        </w:rPr>
      </w:pPr>
    </w:p>
    <w:tbl>
      <w:tblPr>
        <w:tblW w:w="9640" w:type="dxa"/>
        <w:tblInd w:w="70" w:type="dxa"/>
        <w:tblLayout w:type="fixed"/>
        <w:tblCellMar>
          <w:left w:w="70" w:type="dxa"/>
          <w:right w:w="70" w:type="dxa"/>
        </w:tblCellMar>
        <w:tblLook w:val="04A0" w:firstRow="1" w:lastRow="0" w:firstColumn="1" w:lastColumn="0" w:noHBand="0" w:noVBand="1"/>
      </w:tblPr>
      <w:tblGrid>
        <w:gridCol w:w="3545"/>
        <w:gridCol w:w="1107"/>
        <w:gridCol w:w="1108"/>
        <w:gridCol w:w="1108"/>
        <w:gridCol w:w="1108"/>
        <w:gridCol w:w="1664"/>
      </w:tblGrid>
      <w:tr w:rsidR="00FF03C2" w:rsidRPr="00FF03C2" w14:paraId="1800E7CF" w14:textId="77777777" w:rsidTr="009E72F9">
        <w:trPr>
          <w:trHeight w:val="255"/>
        </w:trPr>
        <w:tc>
          <w:tcPr>
            <w:tcW w:w="3545" w:type="dxa"/>
            <w:tcBorders>
              <w:top w:val="nil"/>
              <w:left w:val="nil"/>
              <w:bottom w:val="nil"/>
              <w:right w:val="single" w:sz="4" w:space="0" w:color="auto"/>
            </w:tcBorders>
            <w:shd w:val="clear" w:color="auto" w:fill="auto"/>
            <w:noWrap/>
            <w:vAlign w:val="bottom"/>
            <w:hideMark/>
          </w:tcPr>
          <w:p w14:paraId="1800E7C9" w14:textId="77777777" w:rsidR="00FF03C2" w:rsidRPr="00FD4595" w:rsidRDefault="00FF03C2" w:rsidP="00FF03C2">
            <w:pPr>
              <w:overflowPunct/>
              <w:autoSpaceDE/>
              <w:autoSpaceDN/>
              <w:adjustRightInd/>
              <w:textAlignment w:val="auto"/>
              <w:rPr>
                <w:rFonts w:cs="Arial"/>
                <w:color w:val="000000"/>
                <w:lang w:eastAsia="de-CH"/>
              </w:rPr>
            </w:pP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0E7CA" w14:textId="77777777" w:rsidR="00FF03C2" w:rsidRPr="00FD4595" w:rsidRDefault="00FF03C2" w:rsidP="00FF03C2">
            <w:pPr>
              <w:overflowPunct/>
              <w:autoSpaceDE/>
              <w:autoSpaceDN/>
              <w:adjustRightInd/>
              <w:jc w:val="right"/>
              <w:textAlignment w:val="auto"/>
              <w:rPr>
                <w:rFonts w:cs="Arial"/>
                <w:b/>
                <w:bCs/>
                <w:color w:val="000000"/>
                <w:lang w:eastAsia="de-CH"/>
              </w:rPr>
            </w:pPr>
            <w:r w:rsidRPr="00FD4595">
              <w:rPr>
                <w:rFonts w:cs="Arial"/>
                <w:b/>
                <w:bCs/>
                <w:color w:val="000000"/>
                <w:lang w:eastAsia="de-CH"/>
              </w:rPr>
              <w:t>2011</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0E7CB" w14:textId="77777777" w:rsidR="00FF03C2" w:rsidRPr="00FD4595" w:rsidRDefault="00FF03C2" w:rsidP="00FF03C2">
            <w:pPr>
              <w:overflowPunct/>
              <w:autoSpaceDE/>
              <w:autoSpaceDN/>
              <w:adjustRightInd/>
              <w:jc w:val="right"/>
              <w:textAlignment w:val="auto"/>
              <w:rPr>
                <w:rFonts w:cs="Arial"/>
                <w:b/>
                <w:bCs/>
                <w:color w:val="000000"/>
                <w:lang w:eastAsia="de-CH"/>
              </w:rPr>
            </w:pPr>
            <w:r w:rsidRPr="00FD4595">
              <w:rPr>
                <w:rFonts w:cs="Arial"/>
                <w:b/>
                <w:bCs/>
                <w:color w:val="000000"/>
                <w:lang w:eastAsia="de-CH"/>
              </w:rPr>
              <w:t>2012</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0E7CC" w14:textId="77777777" w:rsidR="00FF03C2" w:rsidRPr="00FD4595" w:rsidRDefault="00FF03C2" w:rsidP="00FF03C2">
            <w:pPr>
              <w:overflowPunct/>
              <w:autoSpaceDE/>
              <w:autoSpaceDN/>
              <w:adjustRightInd/>
              <w:jc w:val="right"/>
              <w:textAlignment w:val="auto"/>
              <w:rPr>
                <w:rFonts w:cs="Arial"/>
                <w:b/>
                <w:bCs/>
                <w:color w:val="000000"/>
                <w:lang w:eastAsia="de-CH"/>
              </w:rPr>
            </w:pPr>
            <w:r w:rsidRPr="00FD4595">
              <w:rPr>
                <w:rFonts w:cs="Arial"/>
                <w:b/>
                <w:bCs/>
                <w:color w:val="000000"/>
                <w:lang w:eastAsia="de-CH"/>
              </w:rPr>
              <w:t>2013</w:t>
            </w: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0E7CD" w14:textId="77777777" w:rsidR="00FF03C2" w:rsidRPr="00FD4595" w:rsidRDefault="00FF03C2" w:rsidP="00FF03C2">
            <w:pPr>
              <w:overflowPunct/>
              <w:autoSpaceDE/>
              <w:autoSpaceDN/>
              <w:adjustRightInd/>
              <w:jc w:val="right"/>
              <w:textAlignment w:val="auto"/>
              <w:rPr>
                <w:rFonts w:cs="Arial"/>
                <w:b/>
                <w:bCs/>
                <w:color w:val="000000"/>
                <w:lang w:eastAsia="de-CH"/>
              </w:rPr>
            </w:pPr>
            <w:r w:rsidRPr="00FD4595">
              <w:rPr>
                <w:rFonts w:cs="Arial"/>
                <w:b/>
                <w:bCs/>
                <w:color w:val="000000"/>
                <w:lang w:eastAsia="de-CH"/>
              </w:rPr>
              <w:t>2014</w:t>
            </w:r>
          </w:p>
        </w:tc>
        <w:tc>
          <w:tcPr>
            <w:tcW w:w="1664" w:type="dxa"/>
            <w:tcBorders>
              <w:top w:val="nil"/>
              <w:left w:val="single" w:sz="4" w:space="0" w:color="auto"/>
              <w:bottom w:val="nil"/>
              <w:right w:val="nil"/>
            </w:tcBorders>
            <w:shd w:val="clear" w:color="auto" w:fill="auto"/>
            <w:noWrap/>
            <w:vAlign w:val="bottom"/>
            <w:hideMark/>
          </w:tcPr>
          <w:p w14:paraId="1800E7CE" w14:textId="77777777" w:rsidR="00FF03C2" w:rsidRPr="00FD4595" w:rsidRDefault="00FF03C2" w:rsidP="00FF03C2">
            <w:pPr>
              <w:overflowPunct/>
              <w:autoSpaceDE/>
              <w:autoSpaceDN/>
              <w:adjustRightInd/>
              <w:textAlignment w:val="auto"/>
              <w:rPr>
                <w:rFonts w:cs="Arial"/>
                <w:color w:val="000000"/>
                <w:lang w:eastAsia="de-CH"/>
              </w:rPr>
            </w:pPr>
          </w:p>
        </w:tc>
      </w:tr>
      <w:tr w:rsidR="00FF03C2" w:rsidRPr="00FF03C2" w14:paraId="1800E7D6" w14:textId="77777777" w:rsidTr="009E72F9">
        <w:trPr>
          <w:trHeight w:val="510"/>
        </w:trPr>
        <w:tc>
          <w:tcPr>
            <w:tcW w:w="3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0E7D0" w14:textId="77777777" w:rsidR="00FF03C2" w:rsidRPr="00FD4595" w:rsidRDefault="00FF03C2" w:rsidP="00FF03C2">
            <w:pPr>
              <w:overflowPunct/>
              <w:autoSpaceDE/>
              <w:autoSpaceDN/>
              <w:adjustRightInd/>
              <w:textAlignment w:val="auto"/>
              <w:rPr>
                <w:rFonts w:cs="Arial"/>
                <w:color w:val="000000"/>
                <w:lang w:eastAsia="de-CH"/>
              </w:rPr>
            </w:pPr>
            <w:r w:rsidRPr="00FD4595">
              <w:rPr>
                <w:rFonts w:cs="Arial"/>
                <w:color w:val="000000"/>
                <w:lang w:eastAsia="de-CH"/>
              </w:rPr>
              <w:t xml:space="preserve">Anzahl </w:t>
            </w:r>
            <w:r w:rsidR="006F3185" w:rsidRPr="00FD4595">
              <w:rPr>
                <w:rFonts w:cs="Arial"/>
                <w:color w:val="000000"/>
                <w:lang w:eastAsia="de-CH"/>
              </w:rPr>
              <w:t xml:space="preserve">Stadtzuger </w:t>
            </w:r>
            <w:r w:rsidRPr="00FD4595">
              <w:rPr>
                <w:rFonts w:cs="Arial"/>
                <w:color w:val="000000"/>
                <w:lang w:eastAsia="de-CH"/>
              </w:rPr>
              <w:t>Babys</w:t>
            </w:r>
            <w:r w:rsidR="006F3185" w:rsidRPr="00FD4595">
              <w:rPr>
                <w:rFonts w:cs="Arial"/>
                <w:color w:val="000000"/>
                <w:lang w:eastAsia="de-CH"/>
              </w:rPr>
              <w:t xml:space="preserve"> </w:t>
            </w:r>
          </w:p>
        </w:tc>
        <w:tc>
          <w:tcPr>
            <w:tcW w:w="1107" w:type="dxa"/>
            <w:tcBorders>
              <w:top w:val="single" w:sz="4" w:space="0" w:color="auto"/>
              <w:left w:val="nil"/>
              <w:bottom w:val="single" w:sz="4" w:space="0" w:color="auto"/>
              <w:right w:val="single" w:sz="4" w:space="0" w:color="auto"/>
            </w:tcBorders>
            <w:shd w:val="clear" w:color="auto" w:fill="auto"/>
            <w:noWrap/>
            <w:vAlign w:val="bottom"/>
            <w:hideMark/>
          </w:tcPr>
          <w:p w14:paraId="1800E7D1" w14:textId="77777777" w:rsidR="00FF03C2" w:rsidRPr="00FD4595" w:rsidRDefault="00FF03C2" w:rsidP="00FF03C2">
            <w:pPr>
              <w:overflowPunct/>
              <w:autoSpaceDE/>
              <w:autoSpaceDN/>
              <w:adjustRightInd/>
              <w:jc w:val="right"/>
              <w:textAlignment w:val="auto"/>
              <w:rPr>
                <w:rFonts w:cs="Arial"/>
                <w:color w:val="000000"/>
                <w:lang w:eastAsia="de-CH"/>
              </w:rPr>
            </w:pPr>
            <w:r w:rsidRPr="00FD4595">
              <w:rPr>
                <w:rFonts w:cs="Arial"/>
                <w:color w:val="000000"/>
                <w:lang w:eastAsia="de-CH"/>
              </w:rPr>
              <w:t>400</w:t>
            </w:r>
          </w:p>
        </w:tc>
        <w:tc>
          <w:tcPr>
            <w:tcW w:w="1108" w:type="dxa"/>
            <w:tcBorders>
              <w:top w:val="single" w:sz="4" w:space="0" w:color="auto"/>
              <w:left w:val="nil"/>
              <w:bottom w:val="single" w:sz="4" w:space="0" w:color="auto"/>
              <w:right w:val="single" w:sz="4" w:space="0" w:color="auto"/>
            </w:tcBorders>
            <w:shd w:val="clear" w:color="auto" w:fill="auto"/>
            <w:noWrap/>
            <w:vAlign w:val="bottom"/>
            <w:hideMark/>
          </w:tcPr>
          <w:p w14:paraId="1800E7D2" w14:textId="77777777" w:rsidR="00FF03C2" w:rsidRPr="00FD4595" w:rsidRDefault="00FF03C2" w:rsidP="00FF03C2">
            <w:pPr>
              <w:overflowPunct/>
              <w:autoSpaceDE/>
              <w:autoSpaceDN/>
              <w:adjustRightInd/>
              <w:jc w:val="right"/>
              <w:textAlignment w:val="auto"/>
              <w:rPr>
                <w:rFonts w:cs="Arial"/>
                <w:color w:val="000000"/>
                <w:lang w:eastAsia="de-CH"/>
              </w:rPr>
            </w:pPr>
            <w:r w:rsidRPr="00FD4595">
              <w:rPr>
                <w:rFonts w:cs="Arial"/>
                <w:color w:val="000000"/>
                <w:lang w:eastAsia="de-CH"/>
              </w:rPr>
              <w:t>408</w:t>
            </w:r>
          </w:p>
        </w:tc>
        <w:tc>
          <w:tcPr>
            <w:tcW w:w="1108" w:type="dxa"/>
            <w:tcBorders>
              <w:top w:val="single" w:sz="4" w:space="0" w:color="auto"/>
              <w:left w:val="nil"/>
              <w:bottom w:val="single" w:sz="4" w:space="0" w:color="auto"/>
              <w:right w:val="single" w:sz="4" w:space="0" w:color="auto"/>
            </w:tcBorders>
            <w:shd w:val="clear" w:color="auto" w:fill="auto"/>
            <w:noWrap/>
            <w:vAlign w:val="bottom"/>
            <w:hideMark/>
          </w:tcPr>
          <w:p w14:paraId="1800E7D3" w14:textId="77777777" w:rsidR="00FF03C2" w:rsidRPr="00FD4595" w:rsidRDefault="00FF03C2" w:rsidP="00FF03C2">
            <w:pPr>
              <w:overflowPunct/>
              <w:autoSpaceDE/>
              <w:autoSpaceDN/>
              <w:adjustRightInd/>
              <w:jc w:val="right"/>
              <w:textAlignment w:val="auto"/>
              <w:rPr>
                <w:rFonts w:cs="Arial"/>
                <w:color w:val="000000"/>
                <w:lang w:eastAsia="de-CH"/>
              </w:rPr>
            </w:pPr>
            <w:r w:rsidRPr="00FD4595">
              <w:rPr>
                <w:rFonts w:cs="Arial"/>
                <w:color w:val="000000"/>
                <w:lang w:eastAsia="de-CH"/>
              </w:rPr>
              <w:t>412</w:t>
            </w:r>
          </w:p>
        </w:tc>
        <w:tc>
          <w:tcPr>
            <w:tcW w:w="1108" w:type="dxa"/>
            <w:tcBorders>
              <w:top w:val="single" w:sz="4" w:space="0" w:color="auto"/>
              <w:left w:val="nil"/>
              <w:bottom w:val="single" w:sz="4" w:space="0" w:color="auto"/>
              <w:right w:val="single" w:sz="4" w:space="0" w:color="auto"/>
            </w:tcBorders>
            <w:shd w:val="clear" w:color="auto" w:fill="auto"/>
            <w:noWrap/>
            <w:vAlign w:val="bottom"/>
            <w:hideMark/>
          </w:tcPr>
          <w:p w14:paraId="1800E7D4" w14:textId="77777777" w:rsidR="00FF03C2" w:rsidRPr="00FD4595" w:rsidRDefault="00FF03C2" w:rsidP="00FF03C2">
            <w:pPr>
              <w:overflowPunct/>
              <w:autoSpaceDE/>
              <w:autoSpaceDN/>
              <w:adjustRightInd/>
              <w:jc w:val="right"/>
              <w:textAlignment w:val="auto"/>
              <w:rPr>
                <w:rFonts w:cs="Arial"/>
                <w:color w:val="000000"/>
                <w:lang w:eastAsia="de-CH"/>
              </w:rPr>
            </w:pPr>
            <w:r w:rsidRPr="00FD4595">
              <w:rPr>
                <w:rFonts w:cs="Arial"/>
                <w:color w:val="000000"/>
                <w:lang w:eastAsia="de-CH"/>
              </w:rPr>
              <w:t>447</w:t>
            </w:r>
          </w:p>
        </w:tc>
        <w:tc>
          <w:tcPr>
            <w:tcW w:w="1664" w:type="dxa"/>
            <w:tcBorders>
              <w:top w:val="nil"/>
              <w:left w:val="nil"/>
              <w:bottom w:val="nil"/>
              <w:right w:val="nil"/>
            </w:tcBorders>
            <w:shd w:val="clear" w:color="auto" w:fill="auto"/>
            <w:vAlign w:val="bottom"/>
            <w:hideMark/>
          </w:tcPr>
          <w:p w14:paraId="12CFE458" w14:textId="77777777" w:rsidR="009E72F9" w:rsidRDefault="008F42F6" w:rsidP="009E72F9">
            <w:pPr>
              <w:overflowPunct/>
              <w:autoSpaceDE/>
              <w:autoSpaceDN/>
              <w:adjustRightInd/>
              <w:textAlignment w:val="auto"/>
              <w:rPr>
                <w:rFonts w:cs="Arial"/>
                <w:b/>
                <w:bCs/>
                <w:color w:val="000000"/>
                <w:lang w:eastAsia="de-CH"/>
              </w:rPr>
            </w:pPr>
            <w:r w:rsidRPr="00FD4595">
              <w:rPr>
                <w:rFonts w:cs="Arial"/>
                <w:b/>
                <w:bCs/>
                <w:color w:val="000000"/>
                <w:lang w:eastAsia="de-CH"/>
              </w:rPr>
              <w:t xml:space="preserve">Zunahme </w:t>
            </w:r>
          </w:p>
          <w:p w14:paraId="1800E7D5" w14:textId="4C77C77B" w:rsidR="00FF03C2" w:rsidRPr="00FD4595" w:rsidRDefault="008F42F6" w:rsidP="009E72F9">
            <w:pPr>
              <w:overflowPunct/>
              <w:autoSpaceDE/>
              <w:autoSpaceDN/>
              <w:adjustRightInd/>
              <w:textAlignment w:val="auto"/>
              <w:rPr>
                <w:rFonts w:cs="Arial"/>
                <w:b/>
                <w:bCs/>
                <w:color w:val="000000"/>
                <w:lang w:eastAsia="de-CH"/>
              </w:rPr>
            </w:pPr>
            <w:r w:rsidRPr="00FD4595">
              <w:rPr>
                <w:rFonts w:cs="Arial"/>
                <w:b/>
                <w:bCs/>
                <w:color w:val="000000"/>
                <w:lang w:eastAsia="de-CH"/>
              </w:rPr>
              <w:t>Betre</w:t>
            </w:r>
            <w:r w:rsidRPr="00FD4595">
              <w:rPr>
                <w:rFonts w:cs="Arial"/>
                <w:b/>
                <w:bCs/>
                <w:color w:val="000000"/>
                <w:lang w:eastAsia="de-CH"/>
              </w:rPr>
              <w:t>u</w:t>
            </w:r>
            <w:r w:rsidRPr="00FD4595">
              <w:rPr>
                <w:rFonts w:cs="Arial"/>
                <w:b/>
                <w:bCs/>
                <w:color w:val="000000"/>
                <w:lang w:eastAsia="de-CH"/>
              </w:rPr>
              <w:t>te Kinder</w:t>
            </w:r>
          </w:p>
        </w:tc>
      </w:tr>
      <w:tr w:rsidR="00FF03C2" w:rsidRPr="00FF03C2" w14:paraId="1800E7DD" w14:textId="77777777" w:rsidTr="009E72F9">
        <w:trPr>
          <w:trHeight w:val="255"/>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14:paraId="1800E7D7" w14:textId="77777777" w:rsidR="00FF03C2" w:rsidRPr="00FD4595" w:rsidRDefault="00FF03C2" w:rsidP="00FF03C2">
            <w:pPr>
              <w:overflowPunct/>
              <w:autoSpaceDE/>
              <w:autoSpaceDN/>
              <w:adjustRightInd/>
              <w:textAlignment w:val="auto"/>
              <w:rPr>
                <w:rFonts w:cs="Arial"/>
                <w:color w:val="000000"/>
                <w:lang w:eastAsia="de-CH"/>
              </w:rPr>
            </w:pPr>
            <w:r w:rsidRPr="00FD4595">
              <w:rPr>
                <w:rFonts w:cs="Arial"/>
                <w:color w:val="000000"/>
                <w:lang w:eastAsia="de-CH"/>
              </w:rPr>
              <w:t>Betreute Babys</w:t>
            </w:r>
            <w:r w:rsidR="00F943AC" w:rsidRPr="00FD4595">
              <w:rPr>
                <w:rFonts w:cs="Arial"/>
                <w:color w:val="000000"/>
                <w:lang w:eastAsia="de-CH"/>
              </w:rPr>
              <w:t xml:space="preserve"> (4 – 18 Mt.)</w:t>
            </w:r>
          </w:p>
        </w:tc>
        <w:tc>
          <w:tcPr>
            <w:tcW w:w="1107" w:type="dxa"/>
            <w:tcBorders>
              <w:top w:val="nil"/>
              <w:left w:val="nil"/>
              <w:bottom w:val="single" w:sz="4" w:space="0" w:color="auto"/>
              <w:right w:val="single" w:sz="4" w:space="0" w:color="auto"/>
            </w:tcBorders>
            <w:shd w:val="clear" w:color="auto" w:fill="auto"/>
            <w:noWrap/>
            <w:vAlign w:val="bottom"/>
            <w:hideMark/>
          </w:tcPr>
          <w:p w14:paraId="1800E7D8" w14:textId="77777777" w:rsidR="00FF03C2" w:rsidRPr="00FD4595" w:rsidRDefault="00FF03C2" w:rsidP="00FF03C2">
            <w:pPr>
              <w:overflowPunct/>
              <w:autoSpaceDE/>
              <w:autoSpaceDN/>
              <w:adjustRightInd/>
              <w:jc w:val="right"/>
              <w:textAlignment w:val="auto"/>
              <w:rPr>
                <w:rFonts w:cs="Arial"/>
                <w:color w:val="000000"/>
                <w:lang w:eastAsia="de-CH"/>
              </w:rPr>
            </w:pPr>
            <w:r w:rsidRPr="00FD4595">
              <w:rPr>
                <w:rFonts w:cs="Arial"/>
                <w:color w:val="000000"/>
                <w:lang w:eastAsia="de-CH"/>
              </w:rPr>
              <w:t>57</w:t>
            </w:r>
          </w:p>
        </w:tc>
        <w:tc>
          <w:tcPr>
            <w:tcW w:w="1108" w:type="dxa"/>
            <w:tcBorders>
              <w:top w:val="nil"/>
              <w:left w:val="nil"/>
              <w:bottom w:val="single" w:sz="4" w:space="0" w:color="auto"/>
              <w:right w:val="single" w:sz="4" w:space="0" w:color="auto"/>
            </w:tcBorders>
            <w:shd w:val="clear" w:color="auto" w:fill="auto"/>
            <w:noWrap/>
            <w:vAlign w:val="bottom"/>
            <w:hideMark/>
          </w:tcPr>
          <w:p w14:paraId="1800E7D9" w14:textId="77777777" w:rsidR="00FF03C2" w:rsidRPr="00FD4595" w:rsidRDefault="00FF03C2" w:rsidP="00FF03C2">
            <w:pPr>
              <w:overflowPunct/>
              <w:autoSpaceDE/>
              <w:autoSpaceDN/>
              <w:adjustRightInd/>
              <w:jc w:val="right"/>
              <w:textAlignment w:val="auto"/>
              <w:rPr>
                <w:rFonts w:cs="Arial"/>
                <w:color w:val="000000"/>
                <w:lang w:eastAsia="de-CH"/>
              </w:rPr>
            </w:pPr>
            <w:r w:rsidRPr="00FD4595">
              <w:rPr>
                <w:rFonts w:cs="Arial"/>
                <w:color w:val="000000"/>
                <w:lang w:eastAsia="de-CH"/>
              </w:rPr>
              <w:t>68</w:t>
            </w:r>
          </w:p>
        </w:tc>
        <w:tc>
          <w:tcPr>
            <w:tcW w:w="1108" w:type="dxa"/>
            <w:tcBorders>
              <w:top w:val="nil"/>
              <w:left w:val="nil"/>
              <w:bottom w:val="single" w:sz="4" w:space="0" w:color="auto"/>
              <w:right w:val="single" w:sz="4" w:space="0" w:color="auto"/>
            </w:tcBorders>
            <w:shd w:val="clear" w:color="auto" w:fill="auto"/>
            <w:noWrap/>
            <w:vAlign w:val="bottom"/>
            <w:hideMark/>
          </w:tcPr>
          <w:p w14:paraId="1800E7DA" w14:textId="77777777" w:rsidR="00FF03C2" w:rsidRPr="00FD4595" w:rsidRDefault="00FF03C2" w:rsidP="00FF03C2">
            <w:pPr>
              <w:overflowPunct/>
              <w:autoSpaceDE/>
              <w:autoSpaceDN/>
              <w:adjustRightInd/>
              <w:jc w:val="right"/>
              <w:textAlignment w:val="auto"/>
              <w:rPr>
                <w:rFonts w:cs="Arial"/>
                <w:color w:val="000000"/>
                <w:lang w:eastAsia="de-CH"/>
              </w:rPr>
            </w:pPr>
            <w:r w:rsidRPr="00FD4595">
              <w:rPr>
                <w:rFonts w:cs="Arial"/>
                <w:color w:val="000000"/>
                <w:lang w:eastAsia="de-CH"/>
              </w:rPr>
              <w:t>84</w:t>
            </w:r>
          </w:p>
        </w:tc>
        <w:tc>
          <w:tcPr>
            <w:tcW w:w="1108" w:type="dxa"/>
            <w:tcBorders>
              <w:top w:val="nil"/>
              <w:left w:val="nil"/>
              <w:bottom w:val="single" w:sz="4" w:space="0" w:color="auto"/>
              <w:right w:val="single" w:sz="4" w:space="0" w:color="auto"/>
            </w:tcBorders>
            <w:shd w:val="clear" w:color="auto" w:fill="auto"/>
            <w:noWrap/>
            <w:vAlign w:val="bottom"/>
            <w:hideMark/>
          </w:tcPr>
          <w:p w14:paraId="1800E7DB" w14:textId="77777777" w:rsidR="00FF03C2" w:rsidRPr="00FD4595" w:rsidRDefault="00FF03C2" w:rsidP="00FF03C2">
            <w:pPr>
              <w:overflowPunct/>
              <w:autoSpaceDE/>
              <w:autoSpaceDN/>
              <w:adjustRightInd/>
              <w:jc w:val="right"/>
              <w:textAlignment w:val="auto"/>
              <w:rPr>
                <w:rFonts w:cs="Arial"/>
                <w:color w:val="000000"/>
                <w:lang w:eastAsia="de-CH"/>
              </w:rPr>
            </w:pPr>
            <w:r w:rsidRPr="00FD4595">
              <w:rPr>
                <w:rFonts w:cs="Arial"/>
                <w:color w:val="000000"/>
                <w:lang w:eastAsia="de-CH"/>
              </w:rPr>
              <w:t>79</w:t>
            </w:r>
          </w:p>
        </w:tc>
        <w:tc>
          <w:tcPr>
            <w:tcW w:w="1664" w:type="dxa"/>
            <w:tcBorders>
              <w:top w:val="nil"/>
              <w:left w:val="nil"/>
              <w:bottom w:val="nil"/>
              <w:right w:val="nil"/>
            </w:tcBorders>
            <w:shd w:val="clear" w:color="auto" w:fill="auto"/>
            <w:noWrap/>
            <w:vAlign w:val="bottom"/>
            <w:hideMark/>
          </w:tcPr>
          <w:p w14:paraId="1800E7DC" w14:textId="77777777" w:rsidR="00FF03C2" w:rsidRPr="00FD4595" w:rsidRDefault="00F943AC" w:rsidP="00FF03C2">
            <w:pPr>
              <w:overflowPunct/>
              <w:autoSpaceDE/>
              <w:autoSpaceDN/>
              <w:adjustRightInd/>
              <w:jc w:val="center"/>
              <w:textAlignment w:val="auto"/>
              <w:rPr>
                <w:rFonts w:cs="Arial"/>
                <w:b/>
                <w:bCs/>
                <w:color w:val="000000"/>
                <w:lang w:eastAsia="de-CH"/>
              </w:rPr>
            </w:pPr>
            <w:r w:rsidRPr="00FD4595">
              <w:rPr>
                <w:rFonts w:cs="Arial"/>
                <w:b/>
                <w:bCs/>
                <w:color w:val="000000"/>
                <w:lang w:eastAsia="de-CH"/>
              </w:rPr>
              <w:t xml:space="preserve">+ </w:t>
            </w:r>
            <w:r w:rsidR="00FF03C2" w:rsidRPr="00FD4595">
              <w:rPr>
                <w:rFonts w:cs="Arial"/>
                <w:b/>
                <w:bCs/>
                <w:color w:val="000000"/>
                <w:lang w:eastAsia="de-CH"/>
              </w:rPr>
              <w:t>38%</w:t>
            </w:r>
          </w:p>
        </w:tc>
      </w:tr>
      <w:tr w:rsidR="00FF03C2" w:rsidRPr="00FF03C2" w14:paraId="1800E7E4" w14:textId="77777777" w:rsidTr="009E72F9">
        <w:trPr>
          <w:trHeight w:val="255"/>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14:paraId="1800E7DE" w14:textId="77777777" w:rsidR="00FF03C2" w:rsidRPr="00FD4595" w:rsidRDefault="00FF03C2" w:rsidP="00FF03C2">
            <w:pPr>
              <w:overflowPunct/>
              <w:autoSpaceDE/>
              <w:autoSpaceDN/>
              <w:adjustRightInd/>
              <w:textAlignment w:val="auto"/>
              <w:rPr>
                <w:rFonts w:cs="Arial"/>
                <w:color w:val="000000"/>
                <w:lang w:eastAsia="de-CH"/>
              </w:rPr>
            </w:pPr>
            <w:r w:rsidRPr="00FD4595">
              <w:rPr>
                <w:rFonts w:cs="Arial"/>
                <w:color w:val="000000"/>
                <w:lang w:eastAsia="de-CH"/>
              </w:rPr>
              <w:t>Versorgungsgrad Babys</w:t>
            </w:r>
          </w:p>
        </w:tc>
        <w:tc>
          <w:tcPr>
            <w:tcW w:w="1107" w:type="dxa"/>
            <w:tcBorders>
              <w:top w:val="nil"/>
              <w:left w:val="nil"/>
              <w:bottom w:val="single" w:sz="4" w:space="0" w:color="auto"/>
              <w:right w:val="single" w:sz="4" w:space="0" w:color="auto"/>
            </w:tcBorders>
            <w:shd w:val="clear" w:color="auto" w:fill="auto"/>
            <w:noWrap/>
            <w:vAlign w:val="bottom"/>
            <w:hideMark/>
          </w:tcPr>
          <w:p w14:paraId="1800E7DF" w14:textId="77777777" w:rsidR="00FF03C2" w:rsidRPr="00FD4595" w:rsidRDefault="00FF03C2" w:rsidP="00FF03C2">
            <w:pPr>
              <w:overflowPunct/>
              <w:autoSpaceDE/>
              <w:autoSpaceDN/>
              <w:adjustRightInd/>
              <w:jc w:val="right"/>
              <w:textAlignment w:val="auto"/>
              <w:rPr>
                <w:rFonts w:cs="Arial"/>
                <w:color w:val="000000"/>
                <w:lang w:eastAsia="de-CH"/>
              </w:rPr>
            </w:pPr>
            <w:r w:rsidRPr="00FD4595">
              <w:rPr>
                <w:rFonts w:cs="Arial"/>
                <w:color w:val="000000"/>
                <w:lang w:eastAsia="de-CH"/>
              </w:rPr>
              <w:t>14.3%</w:t>
            </w:r>
          </w:p>
        </w:tc>
        <w:tc>
          <w:tcPr>
            <w:tcW w:w="1108" w:type="dxa"/>
            <w:tcBorders>
              <w:top w:val="nil"/>
              <w:left w:val="nil"/>
              <w:bottom w:val="single" w:sz="4" w:space="0" w:color="auto"/>
              <w:right w:val="single" w:sz="4" w:space="0" w:color="auto"/>
            </w:tcBorders>
            <w:shd w:val="clear" w:color="auto" w:fill="auto"/>
            <w:noWrap/>
            <w:vAlign w:val="bottom"/>
            <w:hideMark/>
          </w:tcPr>
          <w:p w14:paraId="1800E7E0" w14:textId="77777777" w:rsidR="00FF03C2" w:rsidRPr="00FD4595" w:rsidRDefault="00FF03C2" w:rsidP="00FF03C2">
            <w:pPr>
              <w:overflowPunct/>
              <w:autoSpaceDE/>
              <w:autoSpaceDN/>
              <w:adjustRightInd/>
              <w:jc w:val="right"/>
              <w:textAlignment w:val="auto"/>
              <w:rPr>
                <w:rFonts w:cs="Arial"/>
                <w:color w:val="000000"/>
                <w:lang w:eastAsia="de-CH"/>
              </w:rPr>
            </w:pPr>
            <w:r w:rsidRPr="00FD4595">
              <w:rPr>
                <w:rFonts w:cs="Arial"/>
                <w:color w:val="000000"/>
                <w:lang w:eastAsia="de-CH"/>
              </w:rPr>
              <w:t>16.7%</w:t>
            </w:r>
          </w:p>
        </w:tc>
        <w:tc>
          <w:tcPr>
            <w:tcW w:w="1108" w:type="dxa"/>
            <w:tcBorders>
              <w:top w:val="nil"/>
              <w:left w:val="nil"/>
              <w:bottom w:val="single" w:sz="4" w:space="0" w:color="auto"/>
              <w:right w:val="single" w:sz="4" w:space="0" w:color="auto"/>
            </w:tcBorders>
            <w:shd w:val="clear" w:color="auto" w:fill="auto"/>
            <w:noWrap/>
            <w:vAlign w:val="bottom"/>
            <w:hideMark/>
          </w:tcPr>
          <w:p w14:paraId="1800E7E1" w14:textId="77777777" w:rsidR="00FF03C2" w:rsidRPr="00FD4595" w:rsidRDefault="00FF03C2" w:rsidP="00FF03C2">
            <w:pPr>
              <w:overflowPunct/>
              <w:autoSpaceDE/>
              <w:autoSpaceDN/>
              <w:adjustRightInd/>
              <w:jc w:val="right"/>
              <w:textAlignment w:val="auto"/>
              <w:rPr>
                <w:rFonts w:cs="Arial"/>
                <w:color w:val="000000"/>
                <w:lang w:eastAsia="de-CH"/>
              </w:rPr>
            </w:pPr>
            <w:r w:rsidRPr="00FD4595">
              <w:rPr>
                <w:rFonts w:cs="Arial"/>
                <w:color w:val="000000"/>
                <w:lang w:eastAsia="de-CH"/>
              </w:rPr>
              <w:t>20.4%</w:t>
            </w:r>
          </w:p>
        </w:tc>
        <w:tc>
          <w:tcPr>
            <w:tcW w:w="1108" w:type="dxa"/>
            <w:tcBorders>
              <w:top w:val="nil"/>
              <w:left w:val="nil"/>
              <w:bottom w:val="single" w:sz="4" w:space="0" w:color="auto"/>
              <w:right w:val="single" w:sz="4" w:space="0" w:color="auto"/>
            </w:tcBorders>
            <w:shd w:val="clear" w:color="auto" w:fill="auto"/>
            <w:noWrap/>
            <w:vAlign w:val="bottom"/>
            <w:hideMark/>
          </w:tcPr>
          <w:p w14:paraId="1800E7E2" w14:textId="77777777" w:rsidR="00FF03C2" w:rsidRPr="00FD4595" w:rsidRDefault="00FF03C2" w:rsidP="00FF03C2">
            <w:pPr>
              <w:overflowPunct/>
              <w:autoSpaceDE/>
              <w:autoSpaceDN/>
              <w:adjustRightInd/>
              <w:jc w:val="right"/>
              <w:textAlignment w:val="auto"/>
              <w:rPr>
                <w:rFonts w:cs="Arial"/>
                <w:color w:val="000000"/>
                <w:lang w:eastAsia="de-CH"/>
              </w:rPr>
            </w:pPr>
            <w:r w:rsidRPr="00FD4595">
              <w:rPr>
                <w:rFonts w:cs="Arial"/>
                <w:color w:val="000000"/>
                <w:lang w:eastAsia="de-CH"/>
              </w:rPr>
              <w:t>17.7%</w:t>
            </w:r>
          </w:p>
        </w:tc>
        <w:tc>
          <w:tcPr>
            <w:tcW w:w="1664" w:type="dxa"/>
            <w:tcBorders>
              <w:top w:val="nil"/>
              <w:left w:val="nil"/>
              <w:bottom w:val="nil"/>
              <w:right w:val="nil"/>
            </w:tcBorders>
            <w:shd w:val="clear" w:color="auto" w:fill="auto"/>
            <w:noWrap/>
            <w:vAlign w:val="bottom"/>
            <w:hideMark/>
          </w:tcPr>
          <w:p w14:paraId="1800E7E3" w14:textId="77777777" w:rsidR="00FF03C2" w:rsidRPr="00FD4595" w:rsidRDefault="00FF03C2" w:rsidP="00FF03C2">
            <w:pPr>
              <w:overflowPunct/>
              <w:autoSpaceDE/>
              <w:autoSpaceDN/>
              <w:adjustRightInd/>
              <w:jc w:val="center"/>
              <w:textAlignment w:val="auto"/>
              <w:rPr>
                <w:rFonts w:cs="Arial"/>
                <w:color w:val="000000"/>
                <w:lang w:eastAsia="de-CH"/>
              </w:rPr>
            </w:pPr>
          </w:p>
        </w:tc>
      </w:tr>
      <w:tr w:rsidR="00FF03C2" w:rsidRPr="00FF03C2" w14:paraId="1800E7EB" w14:textId="77777777" w:rsidTr="009E72F9">
        <w:trPr>
          <w:trHeight w:val="255"/>
        </w:trPr>
        <w:tc>
          <w:tcPr>
            <w:tcW w:w="3545" w:type="dxa"/>
            <w:tcBorders>
              <w:top w:val="nil"/>
              <w:left w:val="nil"/>
              <w:bottom w:val="nil"/>
              <w:right w:val="nil"/>
            </w:tcBorders>
            <w:shd w:val="clear" w:color="auto" w:fill="auto"/>
            <w:noWrap/>
            <w:vAlign w:val="bottom"/>
            <w:hideMark/>
          </w:tcPr>
          <w:p w14:paraId="1800E7E5" w14:textId="77777777" w:rsidR="00FF03C2" w:rsidRPr="00FD4595" w:rsidRDefault="00FF03C2" w:rsidP="00FF03C2">
            <w:pPr>
              <w:overflowPunct/>
              <w:autoSpaceDE/>
              <w:autoSpaceDN/>
              <w:adjustRightInd/>
              <w:textAlignment w:val="auto"/>
              <w:rPr>
                <w:rFonts w:cs="Arial"/>
                <w:color w:val="000000"/>
                <w:lang w:eastAsia="de-CH"/>
              </w:rPr>
            </w:pPr>
          </w:p>
        </w:tc>
        <w:tc>
          <w:tcPr>
            <w:tcW w:w="1107" w:type="dxa"/>
            <w:tcBorders>
              <w:top w:val="nil"/>
              <w:left w:val="nil"/>
              <w:bottom w:val="nil"/>
              <w:right w:val="nil"/>
            </w:tcBorders>
            <w:shd w:val="clear" w:color="auto" w:fill="auto"/>
            <w:noWrap/>
            <w:vAlign w:val="bottom"/>
            <w:hideMark/>
          </w:tcPr>
          <w:p w14:paraId="1800E7E6" w14:textId="77777777" w:rsidR="00FF03C2" w:rsidRPr="00FD4595" w:rsidRDefault="00FF03C2" w:rsidP="00FF03C2">
            <w:pPr>
              <w:overflowPunct/>
              <w:autoSpaceDE/>
              <w:autoSpaceDN/>
              <w:adjustRightInd/>
              <w:textAlignment w:val="auto"/>
              <w:rPr>
                <w:rFonts w:cs="Arial"/>
                <w:color w:val="000000"/>
                <w:lang w:eastAsia="de-CH"/>
              </w:rPr>
            </w:pPr>
          </w:p>
        </w:tc>
        <w:tc>
          <w:tcPr>
            <w:tcW w:w="1108" w:type="dxa"/>
            <w:tcBorders>
              <w:top w:val="nil"/>
              <w:left w:val="nil"/>
              <w:bottom w:val="nil"/>
              <w:right w:val="nil"/>
            </w:tcBorders>
            <w:shd w:val="clear" w:color="auto" w:fill="auto"/>
            <w:noWrap/>
            <w:vAlign w:val="bottom"/>
            <w:hideMark/>
          </w:tcPr>
          <w:p w14:paraId="1800E7E7" w14:textId="77777777" w:rsidR="00FF03C2" w:rsidRPr="00FD4595" w:rsidRDefault="00FF03C2" w:rsidP="00FF03C2">
            <w:pPr>
              <w:overflowPunct/>
              <w:autoSpaceDE/>
              <w:autoSpaceDN/>
              <w:adjustRightInd/>
              <w:textAlignment w:val="auto"/>
              <w:rPr>
                <w:rFonts w:cs="Arial"/>
                <w:color w:val="000000"/>
                <w:lang w:eastAsia="de-CH"/>
              </w:rPr>
            </w:pPr>
          </w:p>
        </w:tc>
        <w:tc>
          <w:tcPr>
            <w:tcW w:w="1108" w:type="dxa"/>
            <w:tcBorders>
              <w:top w:val="nil"/>
              <w:left w:val="nil"/>
              <w:bottom w:val="nil"/>
              <w:right w:val="nil"/>
            </w:tcBorders>
            <w:shd w:val="clear" w:color="auto" w:fill="auto"/>
            <w:noWrap/>
            <w:vAlign w:val="bottom"/>
            <w:hideMark/>
          </w:tcPr>
          <w:p w14:paraId="1800E7E8" w14:textId="77777777" w:rsidR="00FF03C2" w:rsidRPr="00FD4595" w:rsidRDefault="00FF03C2" w:rsidP="00FF03C2">
            <w:pPr>
              <w:overflowPunct/>
              <w:autoSpaceDE/>
              <w:autoSpaceDN/>
              <w:adjustRightInd/>
              <w:textAlignment w:val="auto"/>
              <w:rPr>
                <w:rFonts w:cs="Arial"/>
                <w:color w:val="000000"/>
                <w:lang w:eastAsia="de-CH"/>
              </w:rPr>
            </w:pPr>
          </w:p>
        </w:tc>
        <w:tc>
          <w:tcPr>
            <w:tcW w:w="1108" w:type="dxa"/>
            <w:tcBorders>
              <w:top w:val="nil"/>
              <w:left w:val="nil"/>
              <w:bottom w:val="nil"/>
              <w:right w:val="nil"/>
            </w:tcBorders>
            <w:shd w:val="clear" w:color="auto" w:fill="auto"/>
            <w:noWrap/>
            <w:vAlign w:val="bottom"/>
            <w:hideMark/>
          </w:tcPr>
          <w:p w14:paraId="1800E7E9" w14:textId="77777777" w:rsidR="00FF03C2" w:rsidRPr="00FD4595" w:rsidRDefault="00FF03C2" w:rsidP="00FF03C2">
            <w:pPr>
              <w:overflowPunct/>
              <w:autoSpaceDE/>
              <w:autoSpaceDN/>
              <w:adjustRightInd/>
              <w:textAlignment w:val="auto"/>
              <w:rPr>
                <w:rFonts w:cs="Arial"/>
                <w:color w:val="000000"/>
                <w:lang w:eastAsia="de-CH"/>
              </w:rPr>
            </w:pPr>
          </w:p>
        </w:tc>
        <w:tc>
          <w:tcPr>
            <w:tcW w:w="1664" w:type="dxa"/>
            <w:tcBorders>
              <w:top w:val="nil"/>
              <w:left w:val="nil"/>
              <w:bottom w:val="nil"/>
              <w:right w:val="nil"/>
            </w:tcBorders>
            <w:shd w:val="clear" w:color="auto" w:fill="auto"/>
            <w:noWrap/>
            <w:vAlign w:val="bottom"/>
            <w:hideMark/>
          </w:tcPr>
          <w:p w14:paraId="1800E7EA" w14:textId="77777777" w:rsidR="00FF03C2" w:rsidRPr="00FD4595" w:rsidRDefault="00FF03C2" w:rsidP="00FF03C2">
            <w:pPr>
              <w:overflowPunct/>
              <w:autoSpaceDE/>
              <w:autoSpaceDN/>
              <w:adjustRightInd/>
              <w:jc w:val="center"/>
              <w:textAlignment w:val="auto"/>
              <w:rPr>
                <w:rFonts w:cs="Arial"/>
                <w:color w:val="000000"/>
                <w:lang w:eastAsia="de-CH"/>
              </w:rPr>
            </w:pPr>
          </w:p>
        </w:tc>
      </w:tr>
      <w:tr w:rsidR="00FF03C2" w:rsidRPr="00FF03C2" w14:paraId="1800E7F2" w14:textId="77777777" w:rsidTr="009E72F9">
        <w:trPr>
          <w:trHeight w:val="255"/>
        </w:trPr>
        <w:tc>
          <w:tcPr>
            <w:tcW w:w="3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0E7EC" w14:textId="77777777" w:rsidR="00FF03C2" w:rsidRPr="00FD4595" w:rsidRDefault="00FF03C2" w:rsidP="00FF03C2">
            <w:pPr>
              <w:overflowPunct/>
              <w:autoSpaceDE/>
              <w:autoSpaceDN/>
              <w:adjustRightInd/>
              <w:textAlignment w:val="auto"/>
              <w:rPr>
                <w:rFonts w:cs="Arial"/>
                <w:color w:val="000000"/>
                <w:lang w:eastAsia="de-CH"/>
              </w:rPr>
            </w:pPr>
            <w:r w:rsidRPr="00FD4595">
              <w:rPr>
                <w:rFonts w:cs="Arial"/>
                <w:color w:val="000000"/>
                <w:lang w:eastAsia="de-CH"/>
              </w:rPr>
              <w:t xml:space="preserve">Anzahl </w:t>
            </w:r>
            <w:r w:rsidR="006F3185" w:rsidRPr="00FD4595">
              <w:rPr>
                <w:rFonts w:cs="Arial"/>
                <w:color w:val="000000"/>
                <w:lang w:eastAsia="de-CH"/>
              </w:rPr>
              <w:t xml:space="preserve">Stadtzuger </w:t>
            </w:r>
            <w:r w:rsidRPr="00FD4595">
              <w:rPr>
                <w:rFonts w:cs="Arial"/>
                <w:color w:val="000000"/>
                <w:lang w:eastAsia="de-CH"/>
              </w:rPr>
              <w:t>Vorschu</w:t>
            </w:r>
            <w:r w:rsidRPr="00FD4595">
              <w:rPr>
                <w:rFonts w:cs="Arial"/>
                <w:color w:val="000000"/>
                <w:lang w:eastAsia="de-CH"/>
              </w:rPr>
              <w:t>l</w:t>
            </w:r>
            <w:r w:rsidRPr="00FD4595">
              <w:rPr>
                <w:rFonts w:cs="Arial"/>
                <w:color w:val="000000"/>
                <w:lang w:eastAsia="de-CH"/>
              </w:rPr>
              <w:t>kinder</w:t>
            </w:r>
          </w:p>
        </w:tc>
        <w:tc>
          <w:tcPr>
            <w:tcW w:w="1107" w:type="dxa"/>
            <w:tcBorders>
              <w:top w:val="single" w:sz="4" w:space="0" w:color="auto"/>
              <w:left w:val="nil"/>
              <w:bottom w:val="single" w:sz="4" w:space="0" w:color="auto"/>
              <w:right w:val="single" w:sz="4" w:space="0" w:color="auto"/>
            </w:tcBorders>
            <w:shd w:val="clear" w:color="auto" w:fill="auto"/>
            <w:noWrap/>
            <w:vAlign w:val="bottom"/>
            <w:hideMark/>
          </w:tcPr>
          <w:p w14:paraId="1800E7ED" w14:textId="77777777" w:rsidR="00FF03C2" w:rsidRPr="00FD4595" w:rsidRDefault="00FF03C2" w:rsidP="00FF03C2">
            <w:pPr>
              <w:overflowPunct/>
              <w:autoSpaceDE/>
              <w:autoSpaceDN/>
              <w:adjustRightInd/>
              <w:jc w:val="right"/>
              <w:textAlignment w:val="auto"/>
              <w:rPr>
                <w:rFonts w:cs="Arial"/>
                <w:color w:val="000000"/>
                <w:lang w:eastAsia="de-CH"/>
              </w:rPr>
            </w:pPr>
            <w:r w:rsidRPr="00FD4595">
              <w:rPr>
                <w:rFonts w:cs="Arial"/>
                <w:color w:val="000000"/>
                <w:lang w:eastAsia="de-CH"/>
              </w:rPr>
              <w:t>682</w:t>
            </w:r>
          </w:p>
        </w:tc>
        <w:tc>
          <w:tcPr>
            <w:tcW w:w="1108" w:type="dxa"/>
            <w:tcBorders>
              <w:top w:val="single" w:sz="4" w:space="0" w:color="auto"/>
              <w:left w:val="nil"/>
              <w:bottom w:val="single" w:sz="4" w:space="0" w:color="auto"/>
              <w:right w:val="single" w:sz="4" w:space="0" w:color="auto"/>
            </w:tcBorders>
            <w:shd w:val="clear" w:color="auto" w:fill="auto"/>
            <w:noWrap/>
            <w:vAlign w:val="bottom"/>
            <w:hideMark/>
          </w:tcPr>
          <w:p w14:paraId="1800E7EE" w14:textId="77777777" w:rsidR="00FF03C2" w:rsidRPr="00FD4595" w:rsidRDefault="00FF03C2" w:rsidP="00FF03C2">
            <w:pPr>
              <w:overflowPunct/>
              <w:autoSpaceDE/>
              <w:autoSpaceDN/>
              <w:adjustRightInd/>
              <w:jc w:val="right"/>
              <w:textAlignment w:val="auto"/>
              <w:rPr>
                <w:rFonts w:cs="Arial"/>
                <w:color w:val="000000"/>
                <w:lang w:eastAsia="de-CH"/>
              </w:rPr>
            </w:pPr>
            <w:r w:rsidRPr="00FD4595">
              <w:rPr>
                <w:rFonts w:cs="Arial"/>
                <w:color w:val="000000"/>
                <w:lang w:eastAsia="de-CH"/>
              </w:rPr>
              <w:t>714</w:t>
            </w:r>
          </w:p>
        </w:tc>
        <w:tc>
          <w:tcPr>
            <w:tcW w:w="1108" w:type="dxa"/>
            <w:tcBorders>
              <w:top w:val="single" w:sz="4" w:space="0" w:color="auto"/>
              <w:left w:val="nil"/>
              <w:bottom w:val="single" w:sz="4" w:space="0" w:color="auto"/>
              <w:right w:val="single" w:sz="4" w:space="0" w:color="auto"/>
            </w:tcBorders>
            <w:shd w:val="clear" w:color="auto" w:fill="auto"/>
            <w:noWrap/>
            <w:vAlign w:val="bottom"/>
            <w:hideMark/>
          </w:tcPr>
          <w:p w14:paraId="1800E7EF" w14:textId="77777777" w:rsidR="00FF03C2" w:rsidRPr="00FD4595" w:rsidRDefault="00FF03C2" w:rsidP="00FF03C2">
            <w:pPr>
              <w:overflowPunct/>
              <w:autoSpaceDE/>
              <w:autoSpaceDN/>
              <w:adjustRightInd/>
              <w:jc w:val="right"/>
              <w:textAlignment w:val="auto"/>
              <w:rPr>
                <w:rFonts w:cs="Arial"/>
                <w:color w:val="000000"/>
                <w:lang w:eastAsia="de-CH"/>
              </w:rPr>
            </w:pPr>
            <w:r w:rsidRPr="00FD4595">
              <w:rPr>
                <w:rFonts w:cs="Arial"/>
                <w:color w:val="000000"/>
                <w:lang w:eastAsia="de-CH"/>
              </w:rPr>
              <w:t>743</w:t>
            </w:r>
          </w:p>
        </w:tc>
        <w:tc>
          <w:tcPr>
            <w:tcW w:w="1108" w:type="dxa"/>
            <w:tcBorders>
              <w:top w:val="single" w:sz="4" w:space="0" w:color="auto"/>
              <w:left w:val="nil"/>
              <w:bottom w:val="single" w:sz="4" w:space="0" w:color="auto"/>
              <w:right w:val="single" w:sz="4" w:space="0" w:color="auto"/>
            </w:tcBorders>
            <w:shd w:val="clear" w:color="auto" w:fill="auto"/>
            <w:noWrap/>
            <w:vAlign w:val="bottom"/>
            <w:hideMark/>
          </w:tcPr>
          <w:p w14:paraId="1800E7F0" w14:textId="77777777" w:rsidR="00FF03C2" w:rsidRPr="00FD4595" w:rsidRDefault="00FF03C2" w:rsidP="00FF03C2">
            <w:pPr>
              <w:overflowPunct/>
              <w:autoSpaceDE/>
              <w:autoSpaceDN/>
              <w:adjustRightInd/>
              <w:jc w:val="right"/>
              <w:textAlignment w:val="auto"/>
              <w:rPr>
                <w:rFonts w:cs="Arial"/>
                <w:color w:val="000000"/>
                <w:lang w:eastAsia="de-CH"/>
              </w:rPr>
            </w:pPr>
            <w:r w:rsidRPr="00FD4595">
              <w:rPr>
                <w:rFonts w:cs="Arial"/>
                <w:color w:val="000000"/>
                <w:lang w:eastAsia="de-CH"/>
              </w:rPr>
              <w:t>760</w:t>
            </w:r>
          </w:p>
        </w:tc>
        <w:tc>
          <w:tcPr>
            <w:tcW w:w="1664" w:type="dxa"/>
            <w:tcBorders>
              <w:top w:val="nil"/>
              <w:left w:val="nil"/>
              <w:bottom w:val="nil"/>
              <w:right w:val="nil"/>
            </w:tcBorders>
            <w:shd w:val="clear" w:color="auto" w:fill="auto"/>
            <w:noWrap/>
            <w:vAlign w:val="bottom"/>
            <w:hideMark/>
          </w:tcPr>
          <w:p w14:paraId="1800E7F1" w14:textId="77777777" w:rsidR="00FF03C2" w:rsidRPr="00FD4595" w:rsidRDefault="00FF03C2" w:rsidP="00FF03C2">
            <w:pPr>
              <w:overflowPunct/>
              <w:autoSpaceDE/>
              <w:autoSpaceDN/>
              <w:adjustRightInd/>
              <w:jc w:val="center"/>
              <w:textAlignment w:val="auto"/>
              <w:rPr>
                <w:rFonts w:cs="Arial"/>
                <w:color w:val="000000"/>
                <w:lang w:eastAsia="de-CH"/>
              </w:rPr>
            </w:pPr>
          </w:p>
        </w:tc>
      </w:tr>
      <w:tr w:rsidR="00FF03C2" w:rsidRPr="00FF03C2" w14:paraId="1800E7F9" w14:textId="77777777" w:rsidTr="009E72F9">
        <w:trPr>
          <w:trHeight w:val="255"/>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14:paraId="1800E7F3" w14:textId="77777777" w:rsidR="00FF03C2" w:rsidRPr="00FD4595" w:rsidRDefault="00FF03C2" w:rsidP="00FF03C2">
            <w:pPr>
              <w:overflowPunct/>
              <w:autoSpaceDE/>
              <w:autoSpaceDN/>
              <w:adjustRightInd/>
              <w:textAlignment w:val="auto"/>
              <w:rPr>
                <w:rFonts w:cs="Arial"/>
                <w:color w:val="000000"/>
                <w:lang w:eastAsia="de-CH"/>
              </w:rPr>
            </w:pPr>
            <w:r w:rsidRPr="00FD4595">
              <w:rPr>
                <w:rFonts w:cs="Arial"/>
                <w:color w:val="000000"/>
                <w:lang w:eastAsia="de-CH"/>
              </w:rPr>
              <w:t>Betreute Kinder 19 Mt</w:t>
            </w:r>
            <w:r w:rsidR="00F943AC" w:rsidRPr="00FD4595">
              <w:rPr>
                <w:rFonts w:cs="Arial"/>
                <w:color w:val="000000"/>
                <w:lang w:eastAsia="de-CH"/>
              </w:rPr>
              <w:t xml:space="preserve">. </w:t>
            </w:r>
            <w:r w:rsidRPr="00FD4595">
              <w:rPr>
                <w:rFonts w:cs="Arial"/>
                <w:color w:val="000000"/>
                <w:lang w:eastAsia="de-CH"/>
              </w:rPr>
              <w:t>-</w:t>
            </w:r>
            <w:r w:rsidR="00F943AC" w:rsidRPr="00FD4595">
              <w:rPr>
                <w:rFonts w:cs="Arial"/>
                <w:color w:val="000000"/>
                <w:lang w:eastAsia="de-CH"/>
              </w:rPr>
              <w:t xml:space="preserve"> </w:t>
            </w:r>
            <w:r w:rsidRPr="00FD4595">
              <w:rPr>
                <w:rFonts w:cs="Arial"/>
                <w:color w:val="000000"/>
                <w:lang w:eastAsia="de-CH"/>
              </w:rPr>
              <w:t>4 Jahre</w:t>
            </w:r>
          </w:p>
        </w:tc>
        <w:tc>
          <w:tcPr>
            <w:tcW w:w="1107" w:type="dxa"/>
            <w:tcBorders>
              <w:top w:val="nil"/>
              <w:left w:val="nil"/>
              <w:bottom w:val="single" w:sz="4" w:space="0" w:color="auto"/>
              <w:right w:val="single" w:sz="4" w:space="0" w:color="auto"/>
            </w:tcBorders>
            <w:shd w:val="clear" w:color="auto" w:fill="auto"/>
            <w:noWrap/>
            <w:vAlign w:val="bottom"/>
            <w:hideMark/>
          </w:tcPr>
          <w:p w14:paraId="1800E7F4" w14:textId="77777777" w:rsidR="00FF03C2" w:rsidRPr="00FD4595" w:rsidRDefault="00FF03C2" w:rsidP="00FF03C2">
            <w:pPr>
              <w:overflowPunct/>
              <w:autoSpaceDE/>
              <w:autoSpaceDN/>
              <w:adjustRightInd/>
              <w:jc w:val="right"/>
              <w:textAlignment w:val="auto"/>
              <w:rPr>
                <w:rFonts w:cs="Arial"/>
                <w:color w:val="000000"/>
                <w:lang w:eastAsia="de-CH"/>
              </w:rPr>
            </w:pPr>
            <w:r w:rsidRPr="00FD4595">
              <w:rPr>
                <w:rFonts w:cs="Arial"/>
                <w:color w:val="000000"/>
                <w:lang w:eastAsia="de-CH"/>
              </w:rPr>
              <w:t>239</w:t>
            </w:r>
          </w:p>
        </w:tc>
        <w:tc>
          <w:tcPr>
            <w:tcW w:w="1108" w:type="dxa"/>
            <w:tcBorders>
              <w:top w:val="nil"/>
              <w:left w:val="nil"/>
              <w:bottom w:val="single" w:sz="4" w:space="0" w:color="auto"/>
              <w:right w:val="single" w:sz="4" w:space="0" w:color="auto"/>
            </w:tcBorders>
            <w:shd w:val="clear" w:color="auto" w:fill="auto"/>
            <w:noWrap/>
            <w:vAlign w:val="bottom"/>
            <w:hideMark/>
          </w:tcPr>
          <w:p w14:paraId="1800E7F5" w14:textId="77777777" w:rsidR="00FF03C2" w:rsidRPr="00FD4595" w:rsidRDefault="00FF03C2" w:rsidP="00FF03C2">
            <w:pPr>
              <w:overflowPunct/>
              <w:autoSpaceDE/>
              <w:autoSpaceDN/>
              <w:adjustRightInd/>
              <w:jc w:val="right"/>
              <w:textAlignment w:val="auto"/>
              <w:rPr>
                <w:rFonts w:cs="Arial"/>
                <w:color w:val="000000"/>
                <w:lang w:eastAsia="de-CH"/>
              </w:rPr>
            </w:pPr>
            <w:r w:rsidRPr="00FD4595">
              <w:rPr>
                <w:rFonts w:cs="Arial"/>
                <w:color w:val="000000"/>
                <w:lang w:eastAsia="de-CH"/>
              </w:rPr>
              <w:t>302</w:t>
            </w:r>
          </w:p>
        </w:tc>
        <w:tc>
          <w:tcPr>
            <w:tcW w:w="1108" w:type="dxa"/>
            <w:tcBorders>
              <w:top w:val="nil"/>
              <w:left w:val="nil"/>
              <w:bottom w:val="single" w:sz="4" w:space="0" w:color="auto"/>
              <w:right w:val="single" w:sz="4" w:space="0" w:color="auto"/>
            </w:tcBorders>
            <w:shd w:val="clear" w:color="auto" w:fill="auto"/>
            <w:noWrap/>
            <w:vAlign w:val="bottom"/>
            <w:hideMark/>
          </w:tcPr>
          <w:p w14:paraId="1800E7F6" w14:textId="77777777" w:rsidR="00FF03C2" w:rsidRPr="00FD4595" w:rsidRDefault="00FF03C2" w:rsidP="00FF03C2">
            <w:pPr>
              <w:overflowPunct/>
              <w:autoSpaceDE/>
              <w:autoSpaceDN/>
              <w:adjustRightInd/>
              <w:jc w:val="right"/>
              <w:textAlignment w:val="auto"/>
              <w:rPr>
                <w:rFonts w:cs="Arial"/>
                <w:color w:val="000000"/>
                <w:lang w:eastAsia="de-CH"/>
              </w:rPr>
            </w:pPr>
            <w:r w:rsidRPr="00FD4595">
              <w:rPr>
                <w:rFonts w:cs="Arial"/>
                <w:color w:val="000000"/>
                <w:lang w:eastAsia="de-CH"/>
              </w:rPr>
              <w:t>306</w:t>
            </w:r>
          </w:p>
        </w:tc>
        <w:tc>
          <w:tcPr>
            <w:tcW w:w="1108" w:type="dxa"/>
            <w:tcBorders>
              <w:top w:val="nil"/>
              <w:left w:val="nil"/>
              <w:bottom w:val="single" w:sz="4" w:space="0" w:color="auto"/>
              <w:right w:val="single" w:sz="4" w:space="0" w:color="auto"/>
            </w:tcBorders>
            <w:shd w:val="clear" w:color="auto" w:fill="auto"/>
            <w:noWrap/>
            <w:vAlign w:val="bottom"/>
            <w:hideMark/>
          </w:tcPr>
          <w:p w14:paraId="1800E7F7" w14:textId="77777777" w:rsidR="00FF03C2" w:rsidRPr="00FD4595" w:rsidRDefault="00FF03C2" w:rsidP="00FF03C2">
            <w:pPr>
              <w:overflowPunct/>
              <w:autoSpaceDE/>
              <w:autoSpaceDN/>
              <w:adjustRightInd/>
              <w:jc w:val="right"/>
              <w:textAlignment w:val="auto"/>
              <w:rPr>
                <w:rFonts w:cs="Arial"/>
                <w:color w:val="000000"/>
                <w:lang w:eastAsia="de-CH"/>
              </w:rPr>
            </w:pPr>
            <w:r w:rsidRPr="00FD4595">
              <w:rPr>
                <w:rFonts w:cs="Arial"/>
                <w:color w:val="000000"/>
                <w:lang w:eastAsia="de-CH"/>
              </w:rPr>
              <w:t>360</w:t>
            </w:r>
          </w:p>
        </w:tc>
        <w:tc>
          <w:tcPr>
            <w:tcW w:w="1664" w:type="dxa"/>
            <w:tcBorders>
              <w:top w:val="nil"/>
              <w:left w:val="nil"/>
              <w:bottom w:val="nil"/>
              <w:right w:val="nil"/>
            </w:tcBorders>
            <w:shd w:val="clear" w:color="auto" w:fill="auto"/>
            <w:noWrap/>
            <w:vAlign w:val="bottom"/>
            <w:hideMark/>
          </w:tcPr>
          <w:p w14:paraId="1800E7F8" w14:textId="77777777" w:rsidR="00FF03C2" w:rsidRPr="00FD4595" w:rsidRDefault="00F943AC" w:rsidP="00FF03C2">
            <w:pPr>
              <w:overflowPunct/>
              <w:autoSpaceDE/>
              <w:autoSpaceDN/>
              <w:adjustRightInd/>
              <w:jc w:val="center"/>
              <w:textAlignment w:val="auto"/>
              <w:rPr>
                <w:rFonts w:cs="Arial"/>
                <w:b/>
                <w:bCs/>
                <w:color w:val="000000"/>
                <w:lang w:eastAsia="de-CH"/>
              </w:rPr>
            </w:pPr>
            <w:r w:rsidRPr="00FD4595">
              <w:rPr>
                <w:rFonts w:cs="Arial"/>
                <w:b/>
                <w:bCs/>
                <w:color w:val="000000"/>
                <w:lang w:eastAsia="de-CH"/>
              </w:rPr>
              <w:t xml:space="preserve">+ </w:t>
            </w:r>
            <w:r w:rsidR="00FF03C2" w:rsidRPr="00FD4595">
              <w:rPr>
                <w:rFonts w:cs="Arial"/>
                <w:b/>
                <w:bCs/>
                <w:color w:val="000000"/>
                <w:lang w:eastAsia="de-CH"/>
              </w:rPr>
              <w:t>50%</w:t>
            </w:r>
          </w:p>
        </w:tc>
      </w:tr>
      <w:tr w:rsidR="00FF03C2" w:rsidRPr="00FF03C2" w14:paraId="1800E800" w14:textId="77777777" w:rsidTr="009E72F9">
        <w:trPr>
          <w:trHeight w:val="255"/>
        </w:trPr>
        <w:tc>
          <w:tcPr>
            <w:tcW w:w="3545" w:type="dxa"/>
            <w:tcBorders>
              <w:top w:val="nil"/>
              <w:left w:val="single" w:sz="4" w:space="0" w:color="auto"/>
              <w:bottom w:val="single" w:sz="4" w:space="0" w:color="auto"/>
              <w:right w:val="single" w:sz="4" w:space="0" w:color="auto"/>
            </w:tcBorders>
            <w:shd w:val="clear" w:color="auto" w:fill="auto"/>
            <w:noWrap/>
            <w:vAlign w:val="bottom"/>
            <w:hideMark/>
          </w:tcPr>
          <w:p w14:paraId="1800E7FA" w14:textId="77777777" w:rsidR="00FF03C2" w:rsidRPr="00FD4595" w:rsidRDefault="00FF03C2" w:rsidP="00FF03C2">
            <w:pPr>
              <w:overflowPunct/>
              <w:autoSpaceDE/>
              <w:autoSpaceDN/>
              <w:adjustRightInd/>
              <w:textAlignment w:val="auto"/>
              <w:rPr>
                <w:rFonts w:cs="Arial"/>
                <w:color w:val="000000"/>
                <w:lang w:eastAsia="de-CH"/>
              </w:rPr>
            </w:pPr>
            <w:r w:rsidRPr="00FD4595">
              <w:rPr>
                <w:rFonts w:cs="Arial"/>
                <w:color w:val="000000"/>
                <w:lang w:eastAsia="de-CH"/>
              </w:rPr>
              <w:t>Versorgungsgrad Vorschulkind</w:t>
            </w:r>
          </w:p>
        </w:tc>
        <w:tc>
          <w:tcPr>
            <w:tcW w:w="1107" w:type="dxa"/>
            <w:tcBorders>
              <w:top w:val="nil"/>
              <w:left w:val="nil"/>
              <w:bottom w:val="single" w:sz="4" w:space="0" w:color="auto"/>
              <w:right w:val="single" w:sz="4" w:space="0" w:color="auto"/>
            </w:tcBorders>
            <w:shd w:val="clear" w:color="auto" w:fill="auto"/>
            <w:noWrap/>
            <w:vAlign w:val="bottom"/>
            <w:hideMark/>
          </w:tcPr>
          <w:p w14:paraId="1800E7FB" w14:textId="77777777" w:rsidR="00FF03C2" w:rsidRPr="00FD4595" w:rsidRDefault="00FF03C2" w:rsidP="00FF03C2">
            <w:pPr>
              <w:overflowPunct/>
              <w:autoSpaceDE/>
              <w:autoSpaceDN/>
              <w:adjustRightInd/>
              <w:jc w:val="right"/>
              <w:textAlignment w:val="auto"/>
              <w:rPr>
                <w:rFonts w:cs="Arial"/>
                <w:color w:val="000000"/>
                <w:lang w:eastAsia="de-CH"/>
              </w:rPr>
            </w:pPr>
            <w:r w:rsidRPr="00FD4595">
              <w:rPr>
                <w:rFonts w:cs="Arial"/>
                <w:color w:val="000000"/>
                <w:lang w:eastAsia="de-CH"/>
              </w:rPr>
              <w:t>35.0%</w:t>
            </w:r>
          </w:p>
        </w:tc>
        <w:tc>
          <w:tcPr>
            <w:tcW w:w="1108" w:type="dxa"/>
            <w:tcBorders>
              <w:top w:val="nil"/>
              <w:left w:val="nil"/>
              <w:bottom w:val="single" w:sz="4" w:space="0" w:color="auto"/>
              <w:right w:val="single" w:sz="4" w:space="0" w:color="auto"/>
            </w:tcBorders>
            <w:shd w:val="clear" w:color="auto" w:fill="auto"/>
            <w:noWrap/>
            <w:vAlign w:val="bottom"/>
            <w:hideMark/>
          </w:tcPr>
          <w:p w14:paraId="1800E7FC" w14:textId="77777777" w:rsidR="00FF03C2" w:rsidRPr="00FD4595" w:rsidRDefault="00FF03C2" w:rsidP="00FF03C2">
            <w:pPr>
              <w:overflowPunct/>
              <w:autoSpaceDE/>
              <w:autoSpaceDN/>
              <w:adjustRightInd/>
              <w:jc w:val="right"/>
              <w:textAlignment w:val="auto"/>
              <w:rPr>
                <w:rFonts w:cs="Arial"/>
                <w:color w:val="000000"/>
                <w:lang w:eastAsia="de-CH"/>
              </w:rPr>
            </w:pPr>
            <w:r w:rsidRPr="00FD4595">
              <w:rPr>
                <w:rFonts w:cs="Arial"/>
                <w:color w:val="000000"/>
                <w:lang w:eastAsia="de-CH"/>
              </w:rPr>
              <w:t>42.3%</w:t>
            </w:r>
          </w:p>
        </w:tc>
        <w:tc>
          <w:tcPr>
            <w:tcW w:w="1108" w:type="dxa"/>
            <w:tcBorders>
              <w:top w:val="nil"/>
              <w:left w:val="nil"/>
              <w:bottom w:val="single" w:sz="4" w:space="0" w:color="auto"/>
              <w:right w:val="single" w:sz="4" w:space="0" w:color="auto"/>
            </w:tcBorders>
            <w:shd w:val="clear" w:color="auto" w:fill="auto"/>
            <w:noWrap/>
            <w:vAlign w:val="bottom"/>
            <w:hideMark/>
          </w:tcPr>
          <w:p w14:paraId="1800E7FD" w14:textId="77777777" w:rsidR="00FF03C2" w:rsidRPr="00FD4595" w:rsidRDefault="00FF03C2" w:rsidP="00FF03C2">
            <w:pPr>
              <w:overflowPunct/>
              <w:autoSpaceDE/>
              <w:autoSpaceDN/>
              <w:adjustRightInd/>
              <w:jc w:val="right"/>
              <w:textAlignment w:val="auto"/>
              <w:rPr>
                <w:rFonts w:cs="Arial"/>
                <w:color w:val="000000"/>
                <w:lang w:eastAsia="de-CH"/>
              </w:rPr>
            </w:pPr>
            <w:r w:rsidRPr="00FD4595">
              <w:rPr>
                <w:rFonts w:cs="Arial"/>
                <w:color w:val="000000"/>
                <w:lang w:eastAsia="de-CH"/>
              </w:rPr>
              <w:t>41.2%</w:t>
            </w:r>
          </w:p>
        </w:tc>
        <w:tc>
          <w:tcPr>
            <w:tcW w:w="1108" w:type="dxa"/>
            <w:tcBorders>
              <w:top w:val="nil"/>
              <w:left w:val="nil"/>
              <w:bottom w:val="single" w:sz="4" w:space="0" w:color="auto"/>
              <w:right w:val="single" w:sz="4" w:space="0" w:color="auto"/>
            </w:tcBorders>
            <w:shd w:val="clear" w:color="auto" w:fill="auto"/>
            <w:noWrap/>
            <w:vAlign w:val="bottom"/>
            <w:hideMark/>
          </w:tcPr>
          <w:p w14:paraId="1800E7FE" w14:textId="77777777" w:rsidR="00FF03C2" w:rsidRPr="00FD4595" w:rsidRDefault="00FF03C2" w:rsidP="00FF03C2">
            <w:pPr>
              <w:overflowPunct/>
              <w:autoSpaceDE/>
              <w:autoSpaceDN/>
              <w:adjustRightInd/>
              <w:jc w:val="right"/>
              <w:textAlignment w:val="auto"/>
              <w:rPr>
                <w:rFonts w:cs="Arial"/>
                <w:color w:val="000000"/>
                <w:lang w:eastAsia="de-CH"/>
              </w:rPr>
            </w:pPr>
            <w:r w:rsidRPr="00FD4595">
              <w:rPr>
                <w:rFonts w:cs="Arial"/>
                <w:color w:val="000000"/>
                <w:lang w:eastAsia="de-CH"/>
              </w:rPr>
              <w:t>47.4%</w:t>
            </w:r>
          </w:p>
        </w:tc>
        <w:tc>
          <w:tcPr>
            <w:tcW w:w="1664" w:type="dxa"/>
            <w:tcBorders>
              <w:top w:val="nil"/>
              <w:left w:val="nil"/>
              <w:bottom w:val="nil"/>
              <w:right w:val="nil"/>
            </w:tcBorders>
            <w:shd w:val="clear" w:color="auto" w:fill="auto"/>
            <w:noWrap/>
            <w:vAlign w:val="bottom"/>
            <w:hideMark/>
          </w:tcPr>
          <w:p w14:paraId="1800E7FF" w14:textId="77777777" w:rsidR="00FF03C2" w:rsidRPr="00FD4595" w:rsidRDefault="00FF03C2" w:rsidP="00FF03C2">
            <w:pPr>
              <w:overflowPunct/>
              <w:autoSpaceDE/>
              <w:autoSpaceDN/>
              <w:adjustRightInd/>
              <w:textAlignment w:val="auto"/>
              <w:rPr>
                <w:rFonts w:cs="Arial"/>
                <w:color w:val="000000"/>
                <w:lang w:eastAsia="de-CH"/>
              </w:rPr>
            </w:pPr>
          </w:p>
        </w:tc>
      </w:tr>
    </w:tbl>
    <w:p w14:paraId="1800E801" w14:textId="09A354EC" w:rsidR="00FF03C2" w:rsidRPr="00C4726D" w:rsidRDefault="00C4726D" w:rsidP="009F4089">
      <w:pPr>
        <w:spacing w:line="320" w:lineRule="atLeast"/>
        <w:rPr>
          <w:spacing w:val="4"/>
          <w:sz w:val="18"/>
          <w:szCs w:val="18"/>
        </w:rPr>
      </w:pPr>
      <w:r w:rsidRPr="00C4726D">
        <w:rPr>
          <w:spacing w:val="4"/>
          <w:sz w:val="18"/>
          <w:szCs w:val="18"/>
        </w:rPr>
        <w:t>Quelle: Tabelle Bildungsdepartement 2015, Berechnungsgrundlagen Quintessenz 2011-2014</w:t>
      </w:r>
    </w:p>
    <w:p w14:paraId="04674A8A" w14:textId="77777777" w:rsidR="00C4726D" w:rsidRDefault="00C4726D" w:rsidP="002E5731">
      <w:pPr>
        <w:spacing w:line="240" w:lineRule="atLeast"/>
        <w:rPr>
          <w:spacing w:val="4"/>
        </w:rPr>
      </w:pPr>
    </w:p>
    <w:p w14:paraId="7223336E" w14:textId="77777777" w:rsidR="00951A93" w:rsidRDefault="00951A93">
      <w:pPr>
        <w:overflowPunct/>
        <w:autoSpaceDE/>
        <w:autoSpaceDN/>
        <w:adjustRightInd/>
        <w:textAlignment w:val="auto"/>
        <w:rPr>
          <w:spacing w:val="4"/>
        </w:rPr>
      </w:pPr>
      <w:r>
        <w:rPr>
          <w:spacing w:val="4"/>
        </w:rPr>
        <w:br w:type="page"/>
      </w:r>
    </w:p>
    <w:p w14:paraId="1800E802" w14:textId="39E06F86" w:rsidR="005E7E89" w:rsidRDefault="005E7E89" w:rsidP="009F4089">
      <w:pPr>
        <w:spacing w:line="320" w:lineRule="atLeast"/>
        <w:rPr>
          <w:spacing w:val="4"/>
        </w:rPr>
      </w:pPr>
      <w:r>
        <w:rPr>
          <w:spacing w:val="4"/>
        </w:rPr>
        <w:lastRenderedPageBreak/>
        <w:t xml:space="preserve">In der Quintessenz 2014 hat das Bildungsdepartement belegt, dass die Nachfrage </w:t>
      </w:r>
      <w:r w:rsidR="00733491">
        <w:rPr>
          <w:spacing w:val="4"/>
        </w:rPr>
        <w:t>nach B</w:t>
      </w:r>
      <w:r w:rsidR="00733491">
        <w:rPr>
          <w:spacing w:val="4"/>
        </w:rPr>
        <w:t>e</w:t>
      </w:r>
      <w:r w:rsidR="00733491">
        <w:rPr>
          <w:spacing w:val="4"/>
        </w:rPr>
        <w:t xml:space="preserve">treuungsplätzen in der Kita </w:t>
      </w:r>
      <w:r>
        <w:rPr>
          <w:spacing w:val="4"/>
        </w:rPr>
        <w:t xml:space="preserve">weiter angestiegen ist. </w:t>
      </w:r>
      <w:r w:rsidR="0063593B">
        <w:rPr>
          <w:spacing w:val="4"/>
        </w:rPr>
        <w:t>Es fehlen subventionierte Betreuung</w:t>
      </w:r>
      <w:r w:rsidR="0063593B">
        <w:rPr>
          <w:spacing w:val="4"/>
        </w:rPr>
        <w:t>s</w:t>
      </w:r>
      <w:r w:rsidR="0063593B">
        <w:rPr>
          <w:spacing w:val="4"/>
        </w:rPr>
        <w:t xml:space="preserve">plätze: </w:t>
      </w:r>
      <w:r>
        <w:rPr>
          <w:spacing w:val="4"/>
        </w:rPr>
        <w:t xml:space="preserve">62 Kinder im Vorschulalter fragen rund 31 Plätze nach, für 91 Babys werden rund 81 Plätze nachgefragt. </w:t>
      </w:r>
    </w:p>
    <w:p w14:paraId="1800E804" w14:textId="30B93264" w:rsidR="0070335C" w:rsidRDefault="00DC6CBF" w:rsidP="009F4089">
      <w:pPr>
        <w:spacing w:line="320" w:lineRule="atLeast"/>
        <w:rPr>
          <w:spacing w:val="4"/>
        </w:rPr>
      </w:pPr>
      <w:r>
        <w:rPr>
          <w:spacing w:val="4"/>
        </w:rPr>
        <w:t xml:space="preserve">Aktuell </w:t>
      </w:r>
      <w:r w:rsidR="0070335C">
        <w:rPr>
          <w:spacing w:val="4"/>
        </w:rPr>
        <w:t xml:space="preserve">berichten die Kitas mit städtischer Leistungsvereinbarung, dass ihr </w:t>
      </w:r>
      <w:r w:rsidR="002E5731">
        <w:rPr>
          <w:spacing w:val="4"/>
        </w:rPr>
        <w:t>Platza</w:t>
      </w:r>
      <w:r w:rsidR="0070335C">
        <w:rPr>
          <w:spacing w:val="4"/>
        </w:rPr>
        <w:t>ngebot zu ca. 98</w:t>
      </w:r>
      <w:r w:rsidR="00AA06C4">
        <w:rPr>
          <w:spacing w:val="4"/>
        </w:rPr>
        <w:t> </w:t>
      </w:r>
      <w:r w:rsidR="0070335C">
        <w:rPr>
          <w:spacing w:val="4"/>
        </w:rPr>
        <w:t>% ausgelastet ist. Die</w:t>
      </w:r>
      <w:r>
        <w:rPr>
          <w:spacing w:val="4"/>
        </w:rPr>
        <w:t xml:space="preserve"> 198 </w:t>
      </w:r>
      <w:r w:rsidR="0070335C">
        <w:rPr>
          <w:spacing w:val="4"/>
        </w:rPr>
        <w:t xml:space="preserve">von der Stadt subventionierten </w:t>
      </w:r>
      <w:r>
        <w:rPr>
          <w:spacing w:val="4"/>
        </w:rPr>
        <w:t>Plätze</w:t>
      </w:r>
      <w:r w:rsidR="0070335C">
        <w:rPr>
          <w:spacing w:val="4"/>
        </w:rPr>
        <w:t xml:space="preserve"> sind ebenfalls zu 97</w:t>
      </w:r>
      <w:r w:rsidR="002E5731">
        <w:rPr>
          <w:spacing w:val="4"/>
        </w:rPr>
        <w:t>.5 </w:t>
      </w:r>
      <w:r w:rsidR="0070335C">
        <w:rPr>
          <w:spacing w:val="4"/>
        </w:rPr>
        <w:t>% (St</w:t>
      </w:r>
      <w:r w:rsidR="006F3185">
        <w:rPr>
          <w:spacing w:val="4"/>
        </w:rPr>
        <w:t xml:space="preserve">and </w:t>
      </w:r>
      <w:r w:rsidR="002E5731">
        <w:rPr>
          <w:spacing w:val="4"/>
        </w:rPr>
        <w:t xml:space="preserve">Juni </w:t>
      </w:r>
      <w:r w:rsidR="006F3185">
        <w:rPr>
          <w:spacing w:val="4"/>
        </w:rPr>
        <w:t>2015) ausgelastet. Dies bedeutet, dass</w:t>
      </w:r>
      <w:r w:rsidR="0070335C">
        <w:rPr>
          <w:spacing w:val="4"/>
        </w:rPr>
        <w:t xml:space="preserve"> die bestehenden Möglichkeiten </w:t>
      </w:r>
      <w:r w:rsidR="00C66DE9">
        <w:rPr>
          <w:spacing w:val="4"/>
        </w:rPr>
        <w:t xml:space="preserve">heute </w:t>
      </w:r>
      <w:r w:rsidR="0070335C">
        <w:rPr>
          <w:spacing w:val="4"/>
        </w:rPr>
        <w:t>ausgeschöpft</w:t>
      </w:r>
      <w:r w:rsidR="006F3185">
        <w:rPr>
          <w:spacing w:val="4"/>
        </w:rPr>
        <w:t xml:space="preserve"> sind</w:t>
      </w:r>
      <w:r w:rsidR="0070335C">
        <w:rPr>
          <w:spacing w:val="4"/>
        </w:rPr>
        <w:t>. Die grosse Nachfrage zeigt auf, dass der Bedarf an Kinderbetre</w:t>
      </w:r>
      <w:r w:rsidR="0070335C">
        <w:rPr>
          <w:spacing w:val="4"/>
        </w:rPr>
        <w:t>u</w:t>
      </w:r>
      <w:r w:rsidR="0070335C">
        <w:rPr>
          <w:spacing w:val="4"/>
        </w:rPr>
        <w:t>ung generell gestiegen ist. Die finanziellen Mitte</w:t>
      </w:r>
      <w:r w:rsidR="006F3185">
        <w:rPr>
          <w:spacing w:val="4"/>
        </w:rPr>
        <w:t>l sind aber nicht erhöht worden:</w:t>
      </w:r>
    </w:p>
    <w:p w14:paraId="1800E805" w14:textId="77777777" w:rsidR="006E69DD" w:rsidRPr="006E69DD" w:rsidRDefault="006E69DD" w:rsidP="002E5731">
      <w:pPr>
        <w:spacing w:line="200" w:lineRule="atLeast"/>
        <w:ind w:left="221"/>
        <w:rPr>
          <w:spacing w:val="4"/>
        </w:rPr>
      </w:pPr>
    </w:p>
    <w:tbl>
      <w:tblPr>
        <w:tblW w:w="8718" w:type="dxa"/>
        <w:tblInd w:w="55" w:type="dxa"/>
        <w:tblCellMar>
          <w:left w:w="70" w:type="dxa"/>
          <w:right w:w="70" w:type="dxa"/>
        </w:tblCellMar>
        <w:tblLook w:val="04A0" w:firstRow="1" w:lastRow="0" w:firstColumn="1" w:lastColumn="0" w:noHBand="0" w:noVBand="1"/>
      </w:tblPr>
      <w:tblGrid>
        <w:gridCol w:w="1270"/>
        <w:gridCol w:w="1185"/>
        <w:gridCol w:w="1735"/>
        <w:gridCol w:w="2137"/>
        <w:gridCol w:w="2391"/>
      </w:tblGrid>
      <w:tr w:rsidR="006E69DD" w:rsidRPr="006E69DD" w14:paraId="1800E80B" w14:textId="77777777" w:rsidTr="009E6D32">
        <w:trPr>
          <w:trHeight w:val="262"/>
        </w:trPr>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0E806" w14:textId="77777777" w:rsidR="006E69DD" w:rsidRPr="006E69DD" w:rsidRDefault="006E69DD" w:rsidP="006E69DD">
            <w:pPr>
              <w:overflowPunct/>
              <w:autoSpaceDE/>
              <w:autoSpaceDN/>
              <w:adjustRightInd/>
              <w:textAlignment w:val="auto"/>
              <w:rPr>
                <w:rFonts w:cs="Arial"/>
                <w:color w:val="000000"/>
                <w:lang w:eastAsia="de-CH"/>
              </w:rPr>
            </w:pPr>
            <w:r w:rsidRPr="006E69DD">
              <w:rPr>
                <w:rFonts w:cs="Arial"/>
                <w:color w:val="000000"/>
                <w:lang w:eastAsia="de-CH"/>
              </w:rPr>
              <w:t> </w:t>
            </w:r>
          </w:p>
        </w:tc>
        <w:tc>
          <w:tcPr>
            <w:tcW w:w="1185" w:type="dxa"/>
            <w:tcBorders>
              <w:top w:val="single" w:sz="4" w:space="0" w:color="auto"/>
              <w:left w:val="nil"/>
              <w:bottom w:val="single" w:sz="4" w:space="0" w:color="auto"/>
              <w:right w:val="single" w:sz="4" w:space="0" w:color="auto"/>
            </w:tcBorders>
            <w:shd w:val="clear" w:color="auto" w:fill="auto"/>
            <w:noWrap/>
            <w:vAlign w:val="bottom"/>
            <w:hideMark/>
          </w:tcPr>
          <w:p w14:paraId="1800E807" w14:textId="77777777" w:rsidR="006E69DD" w:rsidRPr="006E69DD" w:rsidRDefault="006E69DD" w:rsidP="006E69DD">
            <w:pPr>
              <w:overflowPunct/>
              <w:autoSpaceDE/>
              <w:autoSpaceDN/>
              <w:adjustRightInd/>
              <w:textAlignment w:val="auto"/>
              <w:rPr>
                <w:rFonts w:cs="Arial"/>
                <w:color w:val="000000"/>
                <w:lang w:eastAsia="de-CH"/>
              </w:rPr>
            </w:pPr>
            <w:r w:rsidRPr="006E69DD">
              <w:rPr>
                <w:rFonts w:cs="Arial"/>
                <w:color w:val="000000"/>
                <w:lang w:eastAsia="de-CH"/>
              </w:rPr>
              <w:t>Budget</w:t>
            </w:r>
          </w:p>
        </w:tc>
        <w:tc>
          <w:tcPr>
            <w:tcW w:w="1735" w:type="dxa"/>
            <w:tcBorders>
              <w:top w:val="single" w:sz="4" w:space="0" w:color="auto"/>
              <w:left w:val="nil"/>
              <w:bottom w:val="single" w:sz="4" w:space="0" w:color="auto"/>
              <w:right w:val="single" w:sz="4" w:space="0" w:color="auto"/>
            </w:tcBorders>
            <w:shd w:val="clear" w:color="auto" w:fill="auto"/>
            <w:noWrap/>
            <w:vAlign w:val="bottom"/>
            <w:hideMark/>
          </w:tcPr>
          <w:p w14:paraId="1800E808" w14:textId="77777777" w:rsidR="006E69DD" w:rsidRPr="006E69DD" w:rsidRDefault="006E69DD" w:rsidP="006E69DD">
            <w:pPr>
              <w:overflowPunct/>
              <w:autoSpaceDE/>
              <w:autoSpaceDN/>
              <w:adjustRightInd/>
              <w:textAlignment w:val="auto"/>
              <w:rPr>
                <w:rFonts w:cs="Arial"/>
                <w:color w:val="000000"/>
                <w:lang w:eastAsia="de-CH"/>
              </w:rPr>
            </w:pPr>
            <w:r w:rsidRPr="006E69DD">
              <w:rPr>
                <w:rFonts w:cs="Arial"/>
                <w:color w:val="000000"/>
                <w:lang w:eastAsia="de-CH"/>
              </w:rPr>
              <w:t>Effektive Kosten</w:t>
            </w:r>
          </w:p>
        </w:tc>
        <w:tc>
          <w:tcPr>
            <w:tcW w:w="2137" w:type="dxa"/>
            <w:tcBorders>
              <w:top w:val="single" w:sz="4" w:space="0" w:color="auto"/>
              <w:left w:val="nil"/>
              <w:bottom w:val="single" w:sz="4" w:space="0" w:color="auto"/>
              <w:right w:val="single" w:sz="4" w:space="0" w:color="auto"/>
            </w:tcBorders>
            <w:shd w:val="clear" w:color="auto" w:fill="auto"/>
            <w:noWrap/>
            <w:vAlign w:val="bottom"/>
            <w:hideMark/>
          </w:tcPr>
          <w:p w14:paraId="1800E809" w14:textId="77777777" w:rsidR="006E69DD" w:rsidRPr="006E69DD" w:rsidRDefault="006F3185" w:rsidP="006E69DD">
            <w:pPr>
              <w:overflowPunct/>
              <w:autoSpaceDE/>
              <w:autoSpaceDN/>
              <w:adjustRightInd/>
              <w:textAlignment w:val="auto"/>
              <w:rPr>
                <w:rFonts w:cs="Arial"/>
                <w:color w:val="000000"/>
                <w:lang w:eastAsia="de-CH"/>
              </w:rPr>
            </w:pPr>
            <w:r>
              <w:rPr>
                <w:rFonts w:cs="Arial"/>
                <w:color w:val="000000"/>
                <w:lang w:eastAsia="de-CH"/>
              </w:rPr>
              <w:t>Belegte subventi</w:t>
            </w:r>
            <w:r>
              <w:rPr>
                <w:rFonts w:cs="Arial"/>
                <w:color w:val="000000"/>
                <w:lang w:eastAsia="de-CH"/>
              </w:rPr>
              <w:t>o</w:t>
            </w:r>
            <w:r>
              <w:rPr>
                <w:rFonts w:cs="Arial"/>
                <w:color w:val="000000"/>
                <w:lang w:eastAsia="de-CH"/>
              </w:rPr>
              <w:t>nierte</w:t>
            </w:r>
            <w:r w:rsidR="006E69DD" w:rsidRPr="006E69DD">
              <w:rPr>
                <w:rFonts w:cs="Arial"/>
                <w:color w:val="000000"/>
                <w:lang w:eastAsia="de-CH"/>
              </w:rPr>
              <w:t xml:space="preserve"> Plätze</w:t>
            </w:r>
          </w:p>
        </w:tc>
        <w:tc>
          <w:tcPr>
            <w:tcW w:w="2391" w:type="dxa"/>
            <w:tcBorders>
              <w:top w:val="single" w:sz="4" w:space="0" w:color="auto"/>
              <w:left w:val="nil"/>
              <w:bottom w:val="single" w:sz="4" w:space="0" w:color="auto"/>
              <w:right w:val="single" w:sz="4" w:space="0" w:color="auto"/>
            </w:tcBorders>
            <w:shd w:val="clear" w:color="auto" w:fill="auto"/>
            <w:noWrap/>
            <w:vAlign w:val="bottom"/>
            <w:hideMark/>
          </w:tcPr>
          <w:p w14:paraId="1800E80A" w14:textId="77777777" w:rsidR="006E69DD" w:rsidRPr="006E69DD" w:rsidRDefault="006E69DD" w:rsidP="006E69DD">
            <w:pPr>
              <w:overflowPunct/>
              <w:autoSpaceDE/>
              <w:autoSpaceDN/>
              <w:adjustRightInd/>
              <w:textAlignment w:val="auto"/>
              <w:rPr>
                <w:rFonts w:cs="Arial"/>
                <w:color w:val="000000"/>
                <w:lang w:eastAsia="de-CH"/>
              </w:rPr>
            </w:pPr>
            <w:r w:rsidRPr="006E69DD">
              <w:rPr>
                <w:rFonts w:cs="Arial"/>
                <w:color w:val="000000"/>
                <w:lang w:eastAsia="de-CH"/>
              </w:rPr>
              <w:t>Auslastung Kontingent</w:t>
            </w:r>
          </w:p>
        </w:tc>
      </w:tr>
      <w:tr w:rsidR="006E69DD" w:rsidRPr="006E69DD" w14:paraId="1800E811" w14:textId="77777777" w:rsidTr="009E6D32">
        <w:trPr>
          <w:trHeight w:val="262"/>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1800E80C" w14:textId="77777777" w:rsidR="006E69DD" w:rsidRPr="006E69DD" w:rsidRDefault="006E69DD" w:rsidP="006E69DD">
            <w:pPr>
              <w:overflowPunct/>
              <w:autoSpaceDE/>
              <w:autoSpaceDN/>
              <w:adjustRightInd/>
              <w:textAlignment w:val="auto"/>
              <w:rPr>
                <w:rFonts w:cs="Arial"/>
                <w:color w:val="000000"/>
                <w:lang w:eastAsia="de-CH"/>
              </w:rPr>
            </w:pPr>
            <w:r w:rsidRPr="006E69DD">
              <w:rPr>
                <w:rFonts w:cs="Arial"/>
                <w:color w:val="000000"/>
                <w:lang w:eastAsia="de-CH"/>
              </w:rPr>
              <w:t>Jahr 2012</w:t>
            </w:r>
          </w:p>
        </w:tc>
        <w:tc>
          <w:tcPr>
            <w:tcW w:w="1185" w:type="dxa"/>
            <w:tcBorders>
              <w:top w:val="nil"/>
              <w:left w:val="nil"/>
              <w:bottom w:val="single" w:sz="4" w:space="0" w:color="auto"/>
              <w:right w:val="single" w:sz="4" w:space="0" w:color="auto"/>
            </w:tcBorders>
            <w:shd w:val="clear" w:color="000000" w:fill="FFFFFF"/>
            <w:noWrap/>
            <w:vAlign w:val="bottom"/>
            <w:hideMark/>
          </w:tcPr>
          <w:p w14:paraId="1800E80D" w14:textId="77777777" w:rsidR="006E69DD" w:rsidRPr="006E69DD" w:rsidRDefault="006E69DD" w:rsidP="006E69DD">
            <w:pPr>
              <w:overflowPunct/>
              <w:autoSpaceDE/>
              <w:autoSpaceDN/>
              <w:adjustRightInd/>
              <w:jc w:val="right"/>
              <w:textAlignment w:val="auto"/>
              <w:rPr>
                <w:rFonts w:cs="Arial"/>
                <w:color w:val="000000"/>
                <w:lang w:eastAsia="de-CH"/>
              </w:rPr>
            </w:pPr>
            <w:r w:rsidRPr="006E69DD">
              <w:rPr>
                <w:rFonts w:cs="Arial"/>
                <w:color w:val="000000"/>
                <w:lang w:eastAsia="de-CH"/>
              </w:rPr>
              <w:t>3'229'000</w:t>
            </w:r>
          </w:p>
        </w:tc>
        <w:tc>
          <w:tcPr>
            <w:tcW w:w="1735" w:type="dxa"/>
            <w:tcBorders>
              <w:top w:val="nil"/>
              <w:left w:val="nil"/>
              <w:bottom w:val="single" w:sz="4" w:space="0" w:color="auto"/>
              <w:right w:val="single" w:sz="4" w:space="0" w:color="auto"/>
            </w:tcBorders>
            <w:shd w:val="clear" w:color="auto" w:fill="auto"/>
            <w:noWrap/>
            <w:vAlign w:val="bottom"/>
            <w:hideMark/>
          </w:tcPr>
          <w:p w14:paraId="1800E80E" w14:textId="77777777" w:rsidR="006E69DD" w:rsidRPr="006E69DD" w:rsidRDefault="006E69DD" w:rsidP="006E69DD">
            <w:pPr>
              <w:overflowPunct/>
              <w:autoSpaceDE/>
              <w:autoSpaceDN/>
              <w:adjustRightInd/>
              <w:jc w:val="right"/>
              <w:textAlignment w:val="auto"/>
              <w:rPr>
                <w:rFonts w:cs="Arial"/>
                <w:color w:val="000000"/>
                <w:lang w:eastAsia="de-CH"/>
              </w:rPr>
            </w:pPr>
            <w:r w:rsidRPr="006E69DD">
              <w:rPr>
                <w:rFonts w:cs="Arial"/>
                <w:color w:val="000000"/>
                <w:lang w:eastAsia="de-CH"/>
              </w:rPr>
              <w:t>2'728'000</w:t>
            </w:r>
          </w:p>
        </w:tc>
        <w:tc>
          <w:tcPr>
            <w:tcW w:w="2137" w:type="dxa"/>
            <w:tcBorders>
              <w:top w:val="nil"/>
              <w:left w:val="nil"/>
              <w:bottom w:val="single" w:sz="4" w:space="0" w:color="auto"/>
              <w:right w:val="single" w:sz="4" w:space="0" w:color="auto"/>
            </w:tcBorders>
            <w:shd w:val="clear" w:color="auto" w:fill="auto"/>
            <w:noWrap/>
            <w:vAlign w:val="bottom"/>
            <w:hideMark/>
          </w:tcPr>
          <w:p w14:paraId="1800E80F" w14:textId="77777777" w:rsidR="006E69DD" w:rsidRPr="006E69DD" w:rsidRDefault="006E69DD" w:rsidP="006E69DD">
            <w:pPr>
              <w:overflowPunct/>
              <w:autoSpaceDE/>
              <w:autoSpaceDN/>
              <w:adjustRightInd/>
              <w:jc w:val="right"/>
              <w:textAlignment w:val="auto"/>
              <w:rPr>
                <w:rFonts w:cs="Arial"/>
                <w:color w:val="000000"/>
                <w:lang w:eastAsia="de-CH"/>
              </w:rPr>
            </w:pPr>
            <w:r w:rsidRPr="006E69DD">
              <w:rPr>
                <w:rFonts w:cs="Arial"/>
                <w:color w:val="000000"/>
                <w:lang w:eastAsia="de-CH"/>
              </w:rPr>
              <w:t>164.7</w:t>
            </w:r>
          </w:p>
        </w:tc>
        <w:tc>
          <w:tcPr>
            <w:tcW w:w="2391" w:type="dxa"/>
            <w:tcBorders>
              <w:top w:val="nil"/>
              <w:left w:val="nil"/>
              <w:bottom w:val="single" w:sz="4" w:space="0" w:color="auto"/>
              <w:right w:val="single" w:sz="4" w:space="0" w:color="auto"/>
            </w:tcBorders>
            <w:shd w:val="clear" w:color="auto" w:fill="auto"/>
            <w:noWrap/>
            <w:vAlign w:val="bottom"/>
            <w:hideMark/>
          </w:tcPr>
          <w:p w14:paraId="1800E810" w14:textId="77777777" w:rsidR="006E69DD" w:rsidRPr="006E69DD" w:rsidRDefault="006E69DD" w:rsidP="006E69DD">
            <w:pPr>
              <w:overflowPunct/>
              <w:autoSpaceDE/>
              <w:autoSpaceDN/>
              <w:adjustRightInd/>
              <w:jc w:val="right"/>
              <w:textAlignment w:val="auto"/>
              <w:rPr>
                <w:rFonts w:cs="Arial"/>
                <w:color w:val="000000"/>
                <w:lang w:eastAsia="de-CH"/>
              </w:rPr>
            </w:pPr>
            <w:r w:rsidRPr="006E69DD">
              <w:rPr>
                <w:rFonts w:cs="Arial"/>
                <w:color w:val="000000"/>
                <w:lang w:eastAsia="de-CH"/>
              </w:rPr>
              <w:t>86.70%</w:t>
            </w:r>
          </w:p>
        </w:tc>
      </w:tr>
      <w:tr w:rsidR="006E69DD" w:rsidRPr="006E69DD" w14:paraId="1800E817" w14:textId="77777777" w:rsidTr="009E6D32">
        <w:trPr>
          <w:trHeight w:val="262"/>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1800E812" w14:textId="77777777" w:rsidR="006E69DD" w:rsidRPr="006E69DD" w:rsidRDefault="006E69DD" w:rsidP="006E69DD">
            <w:pPr>
              <w:overflowPunct/>
              <w:autoSpaceDE/>
              <w:autoSpaceDN/>
              <w:adjustRightInd/>
              <w:textAlignment w:val="auto"/>
              <w:rPr>
                <w:rFonts w:cs="Arial"/>
                <w:color w:val="000000"/>
                <w:lang w:eastAsia="de-CH"/>
              </w:rPr>
            </w:pPr>
            <w:r w:rsidRPr="006E69DD">
              <w:rPr>
                <w:rFonts w:cs="Arial"/>
                <w:color w:val="000000"/>
                <w:lang w:eastAsia="de-CH"/>
              </w:rPr>
              <w:t>Jahr 2013</w:t>
            </w:r>
          </w:p>
        </w:tc>
        <w:tc>
          <w:tcPr>
            <w:tcW w:w="1185" w:type="dxa"/>
            <w:tcBorders>
              <w:top w:val="nil"/>
              <w:left w:val="nil"/>
              <w:bottom w:val="single" w:sz="4" w:space="0" w:color="auto"/>
              <w:right w:val="single" w:sz="4" w:space="0" w:color="auto"/>
            </w:tcBorders>
            <w:shd w:val="clear" w:color="000000" w:fill="FFFFFF"/>
            <w:noWrap/>
            <w:vAlign w:val="bottom"/>
            <w:hideMark/>
          </w:tcPr>
          <w:p w14:paraId="1800E813" w14:textId="77777777" w:rsidR="006E69DD" w:rsidRPr="006E69DD" w:rsidRDefault="006E69DD" w:rsidP="006E69DD">
            <w:pPr>
              <w:overflowPunct/>
              <w:autoSpaceDE/>
              <w:autoSpaceDN/>
              <w:adjustRightInd/>
              <w:jc w:val="right"/>
              <w:textAlignment w:val="auto"/>
              <w:rPr>
                <w:rFonts w:cs="Arial"/>
                <w:color w:val="000000"/>
                <w:lang w:eastAsia="de-CH"/>
              </w:rPr>
            </w:pPr>
            <w:r w:rsidRPr="006E69DD">
              <w:rPr>
                <w:rFonts w:cs="Arial"/>
                <w:color w:val="000000"/>
                <w:lang w:eastAsia="de-CH"/>
              </w:rPr>
              <w:t>3'114'000</w:t>
            </w:r>
          </w:p>
        </w:tc>
        <w:tc>
          <w:tcPr>
            <w:tcW w:w="1735" w:type="dxa"/>
            <w:tcBorders>
              <w:top w:val="nil"/>
              <w:left w:val="nil"/>
              <w:bottom w:val="single" w:sz="4" w:space="0" w:color="auto"/>
              <w:right w:val="single" w:sz="4" w:space="0" w:color="auto"/>
            </w:tcBorders>
            <w:shd w:val="clear" w:color="auto" w:fill="auto"/>
            <w:noWrap/>
            <w:vAlign w:val="bottom"/>
            <w:hideMark/>
          </w:tcPr>
          <w:p w14:paraId="1800E814" w14:textId="77777777" w:rsidR="006E69DD" w:rsidRPr="006E69DD" w:rsidRDefault="006E69DD" w:rsidP="006E69DD">
            <w:pPr>
              <w:overflowPunct/>
              <w:autoSpaceDE/>
              <w:autoSpaceDN/>
              <w:adjustRightInd/>
              <w:jc w:val="right"/>
              <w:textAlignment w:val="auto"/>
              <w:rPr>
                <w:rFonts w:cs="Arial"/>
                <w:color w:val="000000"/>
                <w:lang w:eastAsia="de-CH"/>
              </w:rPr>
            </w:pPr>
            <w:r w:rsidRPr="006E69DD">
              <w:rPr>
                <w:rFonts w:cs="Arial"/>
                <w:color w:val="000000"/>
                <w:lang w:eastAsia="de-CH"/>
              </w:rPr>
              <w:t>2'855'000</w:t>
            </w:r>
          </w:p>
        </w:tc>
        <w:tc>
          <w:tcPr>
            <w:tcW w:w="2137" w:type="dxa"/>
            <w:tcBorders>
              <w:top w:val="nil"/>
              <w:left w:val="nil"/>
              <w:bottom w:val="single" w:sz="4" w:space="0" w:color="auto"/>
              <w:right w:val="single" w:sz="4" w:space="0" w:color="auto"/>
            </w:tcBorders>
            <w:shd w:val="clear" w:color="auto" w:fill="auto"/>
            <w:noWrap/>
            <w:vAlign w:val="bottom"/>
            <w:hideMark/>
          </w:tcPr>
          <w:p w14:paraId="1800E815" w14:textId="77777777" w:rsidR="006E69DD" w:rsidRPr="006E69DD" w:rsidRDefault="006E69DD" w:rsidP="006E69DD">
            <w:pPr>
              <w:overflowPunct/>
              <w:autoSpaceDE/>
              <w:autoSpaceDN/>
              <w:adjustRightInd/>
              <w:jc w:val="right"/>
              <w:textAlignment w:val="auto"/>
              <w:rPr>
                <w:rFonts w:cs="Arial"/>
                <w:color w:val="000000"/>
                <w:lang w:eastAsia="de-CH"/>
              </w:rPr>
            </w:pPr>
            <w:r w:rsidRPr="006E69DD">
              <w:rPr>
                <w:rFonts w:cs="Arial"/>
                <w:color w:val="000000"/>
                <w:lang w:eastAsia="de-CH"/>
              </w:rPr>
              <w:t>181.6</w:t>
            </w:r>
          </w:p>
        </w:tc>
        <w:tc>
          <w:tcPr>
            <w:tcW w:w="2391" w:type="dxa"/>
            <w:tcBorders>
              <w:top w:val="nil"/>
              <w:left w:val="nil"/>
              <w:bottom w:val="single" w:sz="4" w:space="0" w:color="auto"/>
              <w:right w:val="single" w:sz="4" w:space="0" w:color="auto"/>
            </w:tcBorders>
            <w:shd w:val="clear" w:color="auto" w:fill="auto"/>
            <w:noWrap/>
            <w:vAlign w:val="bottom"/>
            <w:hideMark/>
          </w:tcPr>
          <w:p w14:paraId="1800E816" w14:textId="77777777" w:rsidR="006E69DD" w:rsidRPr="006E69DD" w:rsidRDefault="006E69DD" w:rsidP="006E69DD">
            <w:pPr>
              <w:overflowPunct/>
              <w:autoSpaceDE/>
              <w:autoSpaceDN/>
              <w:adjustRightInd/>
              <w:jc w:val="right"/>
              <w:textAlignment w:val="auto"/>
              <w:rPr>
                <w:rFonts w:cs="Arial"/>
                <w:color w:val="000000"/>
                <w:lang w:eastAsia="de-CH"/>
              </w:rPr>
            </w:pPr>
            <w:r w:rsidRPr="006E69DD">
              <w:rPr>
                <w:rFonts w:cs="Arial"/>
                <w:color w:val="000000"/>
                <w:lang w:eastAsia="de-CH"/>
              </w:rPr>
              <w:t>91.70%</w:t>
            </w:r>
          </w:p>
        </w:tc>
      </w:tr>
      <w:tr w:rsidR="006E69DD" w:rsidRPr="006E69DD" w14:paraId="1800E81D" w14:textId="77777777" w:rsidTr="009E6D32">
        <w:trPr>
          <w:trHeight w:val="262"/>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1800E818" w14:textId="77777777" w:rsidR="006E69DD" w:rsidRPr="006E69DD" w:rsidRDefault="006E69DD" w:rsidP="006E69DD">
            <w:pPr>
              <w:overflowPunct/>
              <w:autoSpaceDE/>
              <w:autoSpaceDN/>
              <w:adjustRightInd/>
              <w:textAlignment w:val="auto"/>
              <w:rPr>
                <w:rFonts w:cs="Arial"/>
                <w:color w:val="000000"/>
                <w:lang w:eastAsia="de-CH"/>
              </w:rPr>
            </w:pPr>
            <w:r w:rsidRPr="006E69DD">
              <w:rPr>
                <w:rFonts w:cs="Arial"/>
                <w:color w:val="000000"/>
                <w:lang w:eastAsia="de-CH"/>
              </w:rPr>
              <w:t>Jahr 2014</w:t>
            </w:r>
          </w:p>
        </w:tc>
        <w:tc>
          <w:tcPr>
            <w:tcW w:w="1185" w:type="dxa"/>
            <w:tcBorders>
              <w:top w:val="nil"/>
              <w:left w:val="nil"/>
              <w:bottom w:val="single" w:sz="4" w:space="0" w:color="auto"/>
              <w:right w:val="single" w:sz="4" w:space="0" w:color="auto"/>
            </w:tcBorders>
            <w:shd w:val="clear" w:color="auto" w:fill="auto"/>
            <w:noWrap/>
            <w:vAlign w:val="bottom"/>
            <w:hideMark/>
          </w:tcPr>
          <w:p w14:paraId="1800E819" w14:textId="77777777" w:rsidR="006E69DD" w:rsidRPr="006E69DD" w:rsidRDefault="006E69DD" w:rsidP="006E69DD">
            <w:pPr>
              <w:overflowPunct/>
              <w:autoSpaceDE/>
              <w:autoSpaceDN/>
              <w:adjustRightInd/>
              <w:jc w:val="right"/>
              <w:textAlignment w:val="auto"/>
              <w:rPr>
                <w:rFonts w:cs="Arial"/>
                <w:color w:val="000000"/>
                <w:lang w:eastAsia="de-CH"/>
              </w:rPr>
            </w:pPr>
            <w:r w:rsidRPr="006E69DD">
              <w:rPr>
                <w:rFonts w:cs="Arial"/>
                <w:color w:val="000000"/>
                <w:lang w:eastAsia="de-CH"/>
              </w:rPr>
              <w:t>2'883'000</w:t>
            </w:r>
          </w:p>
        </w:tc>
        <w:tc>
          <w:tcPr>
            <w:tcW w:w="1735" w:type="dxa"/>
            <w:tcBorders>
              <w:top w:val="nil"/>
              <w:left w:val="nil"/>
              <w:bottom w:val="single" w:sz="4" w:space="0" w:color="auto"/>
              <w:right w:val="single" w:sz="4" w:space="0" w:color="auto"/>
            </w:tcBorders>
            <w:shd w:val="clear" w:color="auto" w:fill="auto"/>
            <w:noWrap/>
            <w:vAlign w:val="bottom"/>
            <w:hideMark/>
          </w:tcPr>
          <w:p w14:paraId="1800E81A" w14:textId="77777777" w:rsidR="006E69DD" w:rsidRPr="006E69DD" w:rsidRDefault="006E69DD" w:rsidP="006E69DD">
            <w:pPr>
              <w:overflowPunct/>
              <w:autoSpaceDE/>
              <w:autoSpaceDN/>
              <w:adjustRightInd/>
              <w:jc w:val="right"/>
              <w:textAlignment w:val="auto"/>
              <w:rPr>
                <w:rFonts w:cs="Arial"/>
                <w:color w:val="000000"/>
                <w:lang w:eastAsia="de-CH"/>
              </w:rPr>
            </w:pPr>
            <w:r w:rsidRPr="006E69DD">
              <w:rPr>
                <w:rFonts w:cs="Arial"/>
                <w:color w:val="000000"/>
                <w:lang w:eastAsia="de-CH"/>
              </w:rPr>
              <w:t>2'985'000</w:t>
            </w:r>
          </w:p>
        </w:tc>
        <w:tc>
          <w:tcPr>
            <w:tcW w:w="2137" w:type="dxa"/>
            <w:tcBorders>
              <w:top w:val="nil"/>
              <w:left w:val="nil"/>
              <w:bottom w:val="single" w:sz="4" w:space="0" w:color="auto"/>
              <w:right w:val="single" w:sz="4" w:space="0" w:color="auto"/>
            </w:tcBorders>
            <w:shd w:val="clear" w:color="auto" w:fill="auto"/>
            <w:noWrap/>
            <w:vAlign w:val="bottom"/>
            <w:hideMark/>
          </w:tcPr>
          <w:p w14:paraId="1800E81B" w14:textId="77777777" w:rsidR="006E69DD" w:rsidRPr="006E69DD" w:rsidRDefault="006E69DD" w:rsidP="006E69DD">
            <w:pPr>
              <w:overflowPunct/>
              <w:autoSpaceDE/>
              <w:autoSpaceDN/>
              <w:adjustRightInd/>
              <w:jc w:val="right"/>
              <w:textAlignment w:val="auto"/>
              <w:rPr>
                <w:rFonts w:cs="Arial"/>
                <w:color w:val="000000"/>
                <w:lang w:eastAsia="de-CH"/>
              </w:rPr>
            </w:pPr>
            <w:r w:rsidRPr="006E69DD">
              <w:rPr>
                <w:rFonts w:cs="Arial"/>
                <w:color w:val="000000"/>
                <w:lang w:eastAsia="de-CH"/>
              </w:rPr>
              <w:t>191.3</w:t>
            </w:r>
          </w:p>
        </w:tc>
        <w:tc>
          <w:tcPr>
            <w:tcW w:w="2391" w:type="dxa"/>
            <w:tcBorders>
              <w:top w:val="nil"/>
              <w:left w:val="nil"/>
              <w:bottom w:val="single" w:sz="4" w:space="0" w:color="auto"/>
              <w:right w:val="single" w:sz="4" w:space="0" w:color="auto"/>
            </w:tcBorders>
            <w:shd w:val="clear" w:color="auto" w:fill="auto"/>
            <w:noWrap/>
            <w:vAlign w:val="bottom"/>
            <w:hideMark/>
          </w:tcPr>
          <w:p w14:paraId="1800E81C" w14:textId="77777777" w:rsidR="006E69DD" w:rsidRPr="006E69DD" w:rsidRDefault="006E69DD" w:rsidP="006E69DD">
            <w:pPr>
              <w:overflowPunct/>
              <w:autoSpaceDE/>
              <w:autoSpaceDN/>
              <w:adjustRightInd/>
              <w:jc w:val="right"/>
              <w:textAlignment w:val="auto"/>
              <w:rPr>
                <w:rFonts w:cs="Arial"/>
                <w:color w:val="000000"/>
                <w:lang w:eastAsia="de-CH"/>
              </w:rPr>
            </w:pPr>
            <w:r w:rsidRPr="006E69DD">
              <w:rPr>
                <w:rFonts w:cs="Arial"/>
                <w:color w:val="000000"/>
                <w:lang w:eastAsia="de-CH"/>
              </w:rPr>
              <w:t>96.60%</w:t>
            </w:r>
          </w:p>
        </w:tc>
      </w:tr>
      <w:tr w:rsidR="006E69DD" w:rsidRPr="006E69DD" w14:paraId="1800E823" w14:textId="77777777" w:rsidTr="009E6D32">
        <w:trPr>
          <w:trHeight w:val="262"/>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1800E81E" w14:textId="77777777" w:rsidR="006E69DD" w:rsidRPr="006E69DD" w:rsidRDefault="006E69DD" w:rsidP="006E69DD">
            <w:pPr>
              <w:overflowPunct/>
              <w:autoSpaceDE/>
              <w:autoSpaceDN/>
              <w:adjustRightInd/>
              <w:textAlignment w:val="auto"/>
              <w:rPr>
                <w:rFonts w:cs="Arial"/>
                <w:color w:val="000000"/>
                <w:lang w:eastAsia="de-CH"/>
              </w:rPr>
            </w:pPr>
            <w:r w:rsidRPr="006E69DD">
              <w:rPr>
                <w:rFonts w:cs="Arial"/>
                <w:color w:val="000000"/>
                <w:lang w:eastAsia="de-CH"/>
              </w:rPr>
              <w:t>Jahr 2015</w:t>
            </w:r>
          </w:p>
        </w:tc>
        <w:tc>
          <w:tcPr>
            <w:tcW w:w="1185" w:type="dxa"/>
            <w:tcBorders>
              <w:top w:val="nil"/>
              <w:left w:val="nil"/>
              <w:bottom w:val="single" w:sz="4" w:space="0" w:color="auto"/>
              <w:right w:val="single" w:sz="4" w:space="0" w:color="auto"/>
            </w:tcBorders>
            <w:shd w:val="clear" w:color="auto" w:fill="auto"/>
            <w:noWrap/>
            <w:vAlign w:val="bottom"/>
            <w:hideMark/>
          </w:tcPr>
          <w:p w14:paraId="1800E81F" w14:textId="77777777" w:rsidR="006E69DD" w:rsidRPr="006E69DD" w:rsidRDefault="006E69DD" w:rsidP="006E69DD">
            <w:pPr>
              <w:overflowPunct/>
              <w:autoSpaceDE/>
              <w:autoSpaceDN/>
              <w:adjustRightInd/>
              <w:jc w:val="right"/>
              <w:textAlignment w:val="auto"/>
              <w:rPr>
                <w:rFonts w:cs="Arial"/>
                <w:color w:val="000000"/>
                <w:lang w:eastAsia="de-CH"/>
              </w:rPr>
            </w:pPr>
            <w:r w:rsidRPr="006E69DD">
              <w:rPr>
                <w:rFonts w:cs="Arial"/>
                <w:color w:val="000000"/>
                <w:lang w:eastAsia="de-CH"/>
              </w:rPr>
              <w:t>3'000'000</w:t>
            </w:r>
          </w:p>
        </w:tc>
        <w:tc>
          <w:tcPr>
            <w:tcW w:w="1735" w:type="dxa"/>
            <w:tcBorders>
              <w:top w:val="nil"/>
              <w:left w:val="nil"/>
              <w:bottom w:val="single" w:sz="4" w:space="0" w:color="auto"/>
              <w:right w:val="single" w:sz="4" w:space="0" w:color="auto"/>
            </w:tcBorders>
            <w:shd w:val="clear" w:color="auto" w:fill="auto"/>
            <w:noWrap/>
            <w:vAlign w:val="bottom"/>
            <w:hideMark/>
          </w:tcPr>
          <w:p w14:paraId="1800E820" w14:textId="46EAAC6F" w:rsidR="006E69DD" w:rsidRPr="006E69DD" w:rsidRDefault="002E5731" w:rsidP="006E69DD">
            <w:pPr>
              <w:overflowPunct/>
              <w:autoSpaceDE/>
              <w:autoSpaceDN/>
              <w:adjustRightInd/>
              <w:jc w:val="right"/>
              <w:textAlignment w:val="auto"/>
              <w:rPr>
                <w:rFonts w:cs="Arial"/>
                <w:color w:val="000000"/>
                <w:lang w:eastAsia="de-CH"/>
              </w:rPr>
            </w:pPr>
            <w:r>
              <w:rPr>
                <w:rFonts w:cs="Arial"/>
                <w:color w:val="000000"/>
                <w:lang w:eastAsia="de-CH"/>
              </w:rPr>
              <w:t>ca. 3‘06</w:t>
            </w:r>
            <w:r w:rsidR="006E69DD" w:rsidRPr="006E69DD">
              <w:rPr>
                <w:rFonts w:cs="Arial"/>
                <w:color w:val="000000"/>
                <w:lang w:eastAsia="de-CH"/>
              </w:rPr>
              <w:t>0‘000*</w:t>
            </w:r>
          </w:p>
        </w:tc>
        <w:tc>
          <w:tcPr>
            <w:tcW w:w="2137" w:type="dxa"/>
            <w:tcBorders>
              <w:top w:val="nil"/>
              <w:left w:val="nil"/>
              <w:bottom w:val="single" w:sz="4" w:space="0" w:color="auto"/>
              <w:right w:val="single" w:sz="4" w:space="0" w:color="auto"/>
            </w:tcBorders>
            <w:shd w:val="clear" w:color="auto" w:fill="auto"/>
            <w:noWrap/>
            <w:vAlign w:val="bottom"/>
            <w:hideMark/>
          </w:tcPr>
          <w:p w14:paraId="1800E821" w14:textId="77777777" w:rsidR="006E69DD" w:rsidRPr="006E69DD" w:rsidRDefault="006E69DD" w:rsidP="006E69DD">
            <w:pPr>
              <w:overflowPunct/>
              <w:autoSpaceDE/>
              <w:autoSpaceDN/>
              <w:adjustRightInd/>
              <w:jc w:val="right"/>
              <w:textAlignment w:val="auto"/>
              <w:rPr>
                <w:rFonts w:cs="Arial"/>
                <w:color w:val="000000"/>
                <w:lang w:eastAsia="de-CH"/>
              </w:rPr>
            </w:pPr>
            <w:r w:rsidRPr="006E69DD">
              <w:rPr>
                <w:rFonts w:cs="Arial"/>
                <w:color w:val="000000"/>
                <w:lang w:eastAsia="de-CH"/>
              </w:rPr>
              <w:t>198.0*</w:t>
            </w:r>
          </w:p>
        </w:tc>
        <w:tc>
          <w:tcPr>
            <w:tcW w:w="2391" w:type="dxa"/>
            <w:tcBorders>
              <w:top w:val="nil"/>
              <w:left w:val="nil"/>
              <w:bottom w:val="single" w:sz="4" w:space="0" w:color="auto"/>
              <w:right w:val="single" w:sz="4" w:space="0" w:color="auto"/>
            </w:tcBorders>
            <w:shd w:val="clear" w:color="auto" w:fill="auto"/>
            <w:noWrap/>
            <w:vAlign w:val="bottom"/>
            <w:hideMark/>
          </w:tcPr>
          <w:p w14:paraId="1800E822" w14:textId="77777777" w:rsidR="006E69DD" w:rsidRPr="006E69DD" w:rsidRDefault="006E69DD" w:rsidP="006E69DD">
            <w:pPr>
              <w:overflowPunct/>
              <w:autoSpaceDE/>
              <w:autoSpaceDN/>
              <w:adjustRightInd/>
              <w:jc w:val="right"/>
              <w:textAlignment w:val="auto"/>
              <w:rPr>
                <w:rFonts w:cs="Arial"/>
                <w:color w:val="000000"/>
                <w:lang w:eastAsia="de-CH"/>
              </w:rPr>
            </w:pPr>
            <w:r w:rsidRPr="006E69DD">
              <w:rPr>
                <w:rFonts w:cs="Arial"/>
                <w:color w:val="000000"/>
                <w:lang w:eastAsia="de-CH"/>
              </w:rPr>
              <w:t> 100.00%*</w:t>
            </w:r>
          </w:p>
        </w:tc>
      </w:tr>
    </w:tbl>
    <w:p w14:paraId="1800E824" w14:textId="634A9464" w:rsidR="006E69DD" w:rsidRPr="00DD4263" w:rsidRDefault="006E69DD" w:rsidP="006E69DD">
      <w:pPr>
        <w:spacing w:line="320" w:lineRule="atLeast"/>
        <w:jc w:val="both"/>
        <w:rPr>
          <w:spacing w:val="4"/>
          <w:sz w:val="18"/>
          <w:szCs w:val="18"/>
        </w:rPr>
      </w:pPr>
      <w:r w:rsidRPr="00DD4263">
        <w:rPr>
          <w:spacing w:val="4"/>
          <w:sz w:val="18"/>
          <w:szCs w:val="18"/>
        </w:rPr>
        <w:t xml:space="preserve">*Hochrechnung bei </w:t>
      </w:r>
      <w:r w:rsidR="00DD4263">
        <w:rPr>
          <w:spacing w:val="4"/>
          <w:sz w:val="18"/>
          <w:szCs w:val="18"/>
        </w:rPr>
        <w:t>angenommener</w:t>
      </w:r>
      <w:r w:rsidR="002E5731" w:rsidRPr="00DD4263">
        <w:rPr>
          <w:spacing w:val="4"/>
          <w:sz w:val="18"/>
          <w:szCs w:val="18"/>
        </w:rPr>
        <w:t xml:space="preserve"> Auslastung von </w:t>
      </w:r>
      <w:r w:rsidRPr="00DD4263">
        <w:rPr>
          <w:spacing w:val="4"/>
          <w:sz w:val="18"/>
          <w:szCs w:val="18"/>
        </w:rPr>
        <w:t>100%</w:t>
      </w:r>
      <w:r w:rsidR="00C4726D" w:rsidRPr="00DD4263">
        <w:rPr>
          <w:spacing w:val="4"/>
          <w:sz w:val="18"/>
          <w:szCs w:val="18"/>
        </w:rPr>
        <w:t>, Quelle: Bildungsdepartement Juni 2015</w:t>
      </w:r>
    </w:p>
    <w:p w14:paraId="1800E825" w14:textId="77777777" w:rsidR="006E69DD" w:rsidRDefault="006E69DD" w:rsidP="009F4089">
      <w:pPr>
        <w:spacing w:line="320" w:lineRule="atLeast"/>
        <w:rPr>
          <w:spacing w:val="4"/>
        </w:rPr>
      </w:pPr>
    </w:p>
    <w:p w14:paraId="1800E826" w14:textId="77777777" w:rsidR="00C311CD" w:rsidRDefault="00C311CD" w:rsidP="009F4089">
      <w:pPr>
        <w:spacing w:line="320" w:lineRule="atLeast"/>
        <w:rPr>
          <w:spacing w:val="4"/>
        </w:rPr>
      </w:pPr>
      <w:r>
        <w:rPr>
          <w:spacing w:val="4"/>
        </w:rPr>
        <w:t>Der Stadtrat hat im Jahr 2010 das Finanzierungsmodell für die familienergänzende Kinde</w:t>
      </w:r>
      <w:r>
        <w:rPr>
          <w:spacing w:val="4"/>
        </w:rPr>
        <w:t>r</w:t>
      </w:r>
      <w:r>
        <w:rPr>
          <w:spacing w:val="4"/>
        </w:rPr>
        <w:t>betreuung im Vorschulalter eingeführt. Dabei hat er sorgfältig das Modell der Betreuung</w:t>
      </w:r>
      <w:r>
        <w:rPr>
          <w:spacing w:val="4"/>
        </w:rPr>
        <w:t>s</w:t>
      </w:r>
      <w:r>
        <w:rPr>
          <w:spacing w:val="4"/>
        </w:rPr>
        <w:t xml:space="preserve">gutscheine geprüft. </w:t>
      </w:r>
    </w:p>
    <w:p w14:paraId="1800E827" w14:textId="5CE264F5" w:rsidR="00C311CD" w:rsidRDefault="00C311CD" w:rsidP="009F4089">
      <w:pPr>
        <w:spacing w:line="320" w:lineRule="atLeast"/>
        <w:rPr>
          <w:spacing w:val="4"/>
        </w:rPr>
      </w:pPr>
      <w:r>
        <w:rPr>
          <w:spacing w:val="4"/>
        </w:rPr>
        <w:t xml:space="preserve">Wichtig ist, dass die Einführung von Betreuungsgutscheinen nicht automatisch dazu führt, dass mehr Eltern profitieren können. Entscheidend ist dabei, ob auch mehr finanzielle Mittel zur Verfügung gestellt werden. Die Höhe der Subvention (egal ob </w:t>
      </w:r>
      <w:r w:rsidR="00D7472C">
        <w:rPr>
          <w:spacing w:val="4"/>
        </w:rPr>
        <w:t xml:space="preserve">gemäss </w:t>
      </w:r>
      <w:r>
        <w:rPr>
          <w:spacing w:val="4"/>
        </w:rPr>
        <w:t>Finanzierungsm</w:t>
      </w:r>
      <w:r>
        <w:rPr>
          <w:spacing w:val="4"/>
        </w:rPr>
        <w:t>o</w:t>
      </w:r>
      <w:r>
        <w:rPr>
          <w:spacing w:val="4"/>
        </w:rPr>
        <w:t xml:space="preserve">dell der Stadt Zug oder </w:t>
      </w:r>
      <w:r w:rsidR="000E33F0">
        <w:rPr>
          <w:spacing w:val="4"/>
        </w:rPr>
        <w:t xml:space="preserve">mittels </w:t>
      </w:r>
      <w:r>
        <w:rPr>
          <w:spacing w:val="4"/>
        </w:rPr>
        <w:t>Betreuungs</w:t>
      </w:r>
      <w:r w:rsidR="000F30F4">
        <w:rPr>
          <w:spacing w:val="4"/>
        </w:rPr>
        <w:t>gutschein</w:t>
      </w:r>
      <w:r w:rsidR="000E33F0">
        <w:rPr>
          <w:spacing w:val="4"/>
        </w:rPr>
        <w:t>en</w:t>
      </w:r>
      <w:r w:rsidR="000F30F4">
        <w:rPr>
          <w:spacing w:val="4"/>
        </w:rPr>
        <w:t>) entscheidet, ob das Betreuungsa</w:t>
      </w:r>
      <w:r>
        <w:rPr>
          <w:spacing w:val="4"/>
        </w:rPr>
        <w:t>n</w:t>
      </w:r>
      <w:r>
        <w:rPr>
          <w:spacing w:val="4"/>
        </w:rPr>
        <w:t>gebot für die Familie zahlbar bleibt.</w:t>
      </w:r>
    </w:p>
    <w:p w14:paraId="1800E828" w14:textId="5DA9426C" w:rsidR="00C311CD" w:rsidRDefault="00C311CD" w:rsidP="009F4089">
      <w:pPr>
        <w:spacing w:line="320" w:lineRule="atLeast"/>
        <w:rPr>
          <w:spacing w:val="4"/>
        </w:rPr>
      </w:pPr>
      <w:r>
        <w:rPr>
          <w:spacing w:val="4"/>
        </w:rPr>
        <w:t xml:space="preserve">Für die Stadt Zug </w:t>
      </w:r>
      <w:r w:rsidR="000F30F4">
        <w:rPr>
          <w:spacing w:val="4"/>
        </w:rPr>
        <w:t>gibt es verschiedene Gründe, weshalb</w:t>
      </w:r>
      <w:r>
        <w:rPr>
          <w:spacing w:val="4"/>
        </w:rPr>
        <w:t xml:space="preserve"> ein Modell mit Betreuungsgutsche</w:t>
      </w:r>
      <w:r>
        <w:rPr>
          <w:spacing w:val="4"/>
        </w:rPr>
        <w:t>i</w:t>
      </w:r>
      <w:r>
        <w:rPr>
          <w:spacing w:val="4"/>
        </w:rPr>
        <w:t xml:space="preserve">nen </w:t>
      </w:r>
      <w:r w:rsidR="00D7472C">
        <w:rPr>
          <w:spacing w:val="4"/>
        </w:rPr>
        <w:t xml:space="preserve">Nachteile mit sich bringt und </w:t>
      </w:r>
      <w:r w:rsidR="0063593B">
        <w:rPr>
          <w:spacing w:val="4"/>
        </w:rPr>
        <w:t xml:space="preserve">nicht zur aktuellen </w:t>
      </w:r>
      <w:r w:rsidR="00940268">
        <w:rPr>
          <w:spacing w:val="4"/>
        </w:rPr>
        <w:t>Ausgangslage in der Stadt</w:t>
      </w:r>
      <w:r w:rsidR="00D7472C">
        <w:rPr>
          <w:spacing w:val="4"/>
        </w:rPr>
        <w:t xml:space="preserve"> passt</w:t>
      </w:r>
      <w:r w:rsidR="00457D32">
        <w:rPr>
          <w:spacing w:val="4"/>
        </w:rPr>
        <w:t>: G</w:t>
      </w:r>
      <w:r w:rsidR="0063593B">
        <w:rPr>
          <w:spacing w:val="4"/>
        </w:rPr>
        <w:t>rundsätzlich besteht in der Stadt kein Überhang beim Platzangebot, die Zahl der Anbieter ist überschaubar und eher klein. Die Konkurrenz unter den Anbietern zu verschärfen macht deshalb nicht Sinn.</w:t>
      </w:r>
      <w:r w:rsidR="00D7472C">
        <w:rPr>
          <w:spacing w:val="4"/>
        </w:rPr>
        <w:t xml:space="preserve"> E</w:t>
      </w:r>
      <w:r>
        <w:rPr>
          <w:spacing w:val="4"/>
        </w:rPr>
        <w:t xml:space="preserve">benso </w:t>
      </w:r>
      <w:r w:rsidR="00B501D9">
        <w:rPr>
          <w:spacing w:val="4"/>
        </w:rPr>
        <w:t xml:space="preserve">konnte </w:t>
      </w:r>
      <w:r>
        <w:rPr>
          <w:spacing w:val="4"/>
        </w:rPr>
        <w:t xml:space="preserve">die Stadt Zug </w:t>
      </w:r>
      <w:r w:rsidR="00B501D9">
        <w:rPr>
          <w:spacing w:val="4"/>
        </w:rPr>
        <w:t xml:space="preserve">vor fünf Jahren </w:t>
      </w:r>
      <w:r>
        <w:rPr>
          <w:spacing w:val="4"/>
        </w:rPr>
        <w:t>auf zwei langjährige Par</w:t>
      </w:r>
      <w:r>
        <w:rPr>
          <w:spacing w:val="4"/>
        </w:rPr>
        <w:t>t</w:t>
      </w:r>
      <w:r>
        <w:rPr>
          <w:spacing w:val="4"/>
        </w:rPr>
        <w:t xml:space="preserve">ner zählen, die ein hochstehendes Angebot garantieren. </w:t>
      </w:r>
      <w:r w:rsidR="00B501D9">
        <w:rPr>
          <w:spacing w:val="4"/>
        </w:rPr>
        <w:t xml:space="preserve">Heute </w:t>
      </w:r>
      <w:r w:rsidR="003D051A">
        <w:rPr>
          <w:spacing w:val="4"/>
        </w:rPr>
        <w:t xml:space="preserve">hat die Stadt Zug mit fünf Partnern Leistungsvereinbarungen (LV) abgeschlossen. </w:t>
      </w:r>
      <w:r>
        <w:rPr>
          <w:spacing w:val="4"/>
        </w:rPr>
        <w:t xml:space="preserve">Die Stadt Zug will </w:t>
      </w:r>
      <w:r w:rsidR="001B2F29">
        <w:rPr>
          <w:spacing w:val="4"/>
        </w:rPr>
        <w:t xml:space="preserve">mit dem heutigen Modell </w:t>
      </w:r>
      <w:r>
        <w:rPr>
          <w:spacing w:val="4"/>
        </w:rPr>
        <w:t>eine gute Zusam</w:t>
      </w:r>
      <w:r w:rsidR="004B45BF">
        <w:rPr>
          <w:spacing w:val="4"/>
        </w:rPr>
        <w:t xml:space="preserve">menarbeit mit </w:t>
      </w:r>
      <w:r w:rsidR="001B2F29">
        <w:rPr>
          <w:spacing w:val="4"/>
        </w:rPr>
        <w:t xml:space="preserve">mehreren </w:t>
      </w:r>
      <w:r>
        <w:rPr>
          <w:spacing w:val="4"/>
        </w:rPr>
        <w:t xml:space="preserve">Partnern pflegen und </w:t>
      </w:r>
      <w:r w:rsidR="004B45BF">
        <w:rPr>
          <w:spacing w:val="4"/>
        </w:rPr>
        <w:t xml:space="preserve">stuft </w:t>
      </w:r>
      <w:r>
        <w:rPr>
          <w:spacing w:val="4"/>
        </w:rPr>
        <w:t xml:space="preserve">die </w:t>
      </w:r>
      <w:r w:rsidR="00A06D64">
        <w:rPr>
          <w:spacing w:val="4"/>
        </w:rPr>
        <w:t>Konstanz und Beständigkeit des Betreuungs-</w:t>
      </w:r>
      <w:r>
        <w:rPr>
          <w:spacing w:val="4"/>
        </w:rPr>
        <w:t>An</w:t>
      </w:r>
      <w:r w:rsidR="004B45BF">
        <w:rPr>
          <w:spacing w:val="4"/>
        </w:rPr>
        <w:t>gebots für die Eltern als wichtig ein</w:t>
      </w:r>
      <w:r w:rsidR="00AA06C4">
        <w:rPr>
          <w:spacing w:val="4"/>
        </w:rPr>
        <w:t>.</w:t>
      </w:r>
      <w:r w:rsidR="004B45BF">
        <w:rPr>
          <w:spacing w:val="4"/>
        </w:rPr>
        <w:t xml:space="preserve"> </w:t>
      </w:r>
      <w:r w:rsidR="00AA06C4">
        <w:rPr>
          <w:spacing w:val="4"/>
        </w:rPr>
        <w:t xml:space="preserve">Sie </w:t>
      </w:r>
      <w:r>
        <w:rPr>
          <w:spacing w:val="4"/>
        </w:rPr>
        <w:t xml:space="preserve">will </w:t>
      </w:r>
      <w:r w:rsidR="00AA06C4">
        <w:rPr>
          <w:spacing w:val="4"/>
        </w:rPr>
        <w:t xml:space="preserve">auch die </w:t>
      </w:r>
      <w:r w:rsidR="004B45BF">
        <w:rPr>
          <w:spacing w:val="4"/>
        </w:rPr>
        <w:t xml:space="preserve">Steuerungsmöglichkeiten </w:t>
      </w:r>
      <w:r>
        <w:rPr>
          <w:spacing w:val="4"/>
        </w:rPr>
        <w:t>im Bereich der Qualität</w:t>
      </w:r>
      <w:r w:rsidR="004B45BF">
        <w:rPr>
          <w:spacing w:val="4"/>
        </w:rPr>
        <w:t xml:space="preserve"> nicht aus der Hand geben</w:t>
      </w:r>
      <w:r>
        <w:rPr>
          <w:spacing w:val="4"/>
        </w:rPr>
        <w:t>.</w:t>
      </w:r>
      <w:r w:rsidR="004B45BF">
        <w:rPr>
          <w:spacing w:val="4"/>
        </w:rPr>
        <w:t xml:space="preserve"> Das heutige Finanzierungsmodell mit dem Einkauf von Plätzen beinhaltet auch die Möglichkeit für K</w:t>
      </w:r>
      <w:r w:rsidR="004B45BF">
        <w:rPr>
          <w:spacing w:val="4"/>
        </w:rPr>
        <w:t>o</w:t>
      </w:r>
      <w:r w:rsidR="004B45BF">
        <w:rPr>
          <w:spacing w:val="4"/>
        </w:rPr>
        <w:t xml:space="preserve">operationen über die Gemeindegrenzen hinaus. Mit subventionierten Plätzen in Kita-Standorten in allen Quartieren kommt die Stadt </w:t>
      </w:r>
      <w:r w:rsidR="00A06D64">
        <w:rPr>
          <w:spacing w:val="4"/>
        </w:rPr>
        <w:t xml:space="preserve">dabei </w:t>
      </w:r>
      <w:r w:rsidR="004B45BF">
        <w:rPr>
          <w:spacing w:val="4"/>
        </w:rPr>
        <w:t xml:space="preserve">auch der Wahlmöglichkeit der Eltern entgegen. </w:t>
      </w:r>
    </w:p>
    <w:p w14:paraId="1800E829" w14:textId="7F84E458" w:rsidR="00D7472C" w:rsidRDefault="009011E0" w:rsidP="009F4089">
      <w:pPr>
        <w:spacing w:line="320" w:lineRule="atLeast"/>
        <w:rPr>
          <w:spacing w:val="4"/>
        </w:rPr>
      </w:pPr>
      <w:r>
        <w:rPr>
          <w:spacing w:val="4"/>
        </w:rPr>
        <w:t xml:space="preserve">Das </w:t>
      </w:r>
      <w:r w:rsidR="00D7472C">
        <w:rPr>
          <w:spacing w:val="4"/>
        </w:rPr>
        <w:t xml:space="preserve">Bildungsdepartement </w:t>
      </w:r>
      <w:r>
        <w:rPr>
          <w:spacing w:val="4"/>
        </w:rPr>
        <w:t xml:space="preserve">verfolgt </w:t>
      </w:r>
      <w:r w:rsidR="00D7472C">
        <w:rPr>
          <w:spacing w:val="4"/>
        </w:rPr>
        <w:t>die mittelfristigen Auswirkungen des Modell</w:t>
      </w:r>
      <w:r w:rsidR="009D4C7E">
        <w:rPr>
          <w:spacing w:val="4"/>
        </w:rPr>
        <w:t>s</w:t>
      </w:r>
      <w:r w:rsidR="00D7472C">
        <w:rPr>
          <w:spacing w:val="4"/>
        </w:rPr>
        <w:t xml:space="preserve"> Betre</w:t>
      </w:r>
      <w:r w:rsidR="00D7472C">
        <w:rPr>
          <w:spacing w:val="4"/>
        </w:rPr>
        <w:t>u</w:t>
      </w:r>
      <w:r w:rsidR="00D7472C">
        <w:rPr>
          <w:spacing w:val="4"/>
        </w:rPr>
        <w:t xml:space="preserve">ungsgutscheine in Luzern, Baar und Cham und </w:t>
      </w:r>
      <w:r>
        <w:rPr>
          <w:spacing w:val="4"/>
        </w:rPr>
        <w:t>prüft die Vor- und Nachteile einer Einführung des Gutscheinmodells</w:t>
      </w:r>
      <w:r w:rsidR="00D7472C">
        <w:rPr>
          <w:spacing w:val="4"/>
        </w:rPr>
        <w:t>.</w:t>
      </w:r>
    </w:p>
    <w:p w14:paraId="1800E82A" w14:textId="77777777" w:rsidR="00C311CD" w:rsidRDefault="00C311CD" w:rsidP="009F4089">
      <w:pPr>
        <w:spacing w:line="320" w:lineRule="atLeast"/>
        <w:rPr>
          <w:spacing w:val="4"/>
        </w:rPr>
      </w:pPr>
    </w:p>
    <w:p w14:paraId="78699D3D" w14:textId="77777777" w:rsidR="00425EB3" w:rsidRDefault="00425EB3" w:rsidP="00A11FD3">
      <w:pPr>
        <w:spacing w:line="320" w:lineRule="atLeast"/>
        <w:rPr>
          <w:spacing w:val="4"/>
        </w:rPr>
      </w:pPr>
    </w:p>
    <w:p w14:paraId="7A676BDA" w14:textId="77777777" w:rsidR="00951A93" w:rsidRDefault="00951A93">
      <w:pPr>
        <w:overflowPunct/>
        <w:autoSpaceDE/>
        <w:autoSpaceDN/>
        <w:adjustRightInd/>
        <w:textAlignment w:val="auto"/>
        <w:rPr>
          <w:spacing w:val="4"/>
        </w:rPr>
      </w:pPr>
      <w:r>
        <w:rPr>
          <w:spacing w:val="4"/>
        </w:rPr>
        <w:br w:type="page"/>
      </w:r>
    </w:p>
    <w:p w14:paraId="1800E82B" w14:textId="4B78F54D" w:rsidR="00E06FF2" w:rsidRDefault="00E06FF2" w:rsidP="00A11FD3">
      <w:pPr>
        <w:spacing w:line="320" w:lineRule="atLeast"/>
        <w:rPr>
          <w:spacing w:val="4"/>
        </w:rPr>
      </w:pPr>
      <w:r>
        <w:rPr>
          <w:spacing w:val="4"/>
        </w:rPr>
        <w:lastRenderedPageBreak/>
        <w:t>3</w:t>
      </w:r>
      <w:r w:rsidR="009011E0">
        <w:rPr>
          <w:b/>
          <w:spacing w:val="4"/>
        </w:rPr>
        <w:t xml:space="preserve">. </w:t>
      </w:r>
      <w:r w:rsidRPr="001372B4">
        <w:rPr>
          <w:b/>
          <w:spacing w:val="4"/>
        </w:rPr>
        <w:t>Blickwinkel der privaten Anbieter</w:t>
      </w:r>
    </w:p>
    <w:p w14:paraId="1800E82C" w14:textId="50723370" w:rsidR="00DA5219" w:rsidRPr="00DA5219" w:rsidRDefault="009D4C7E" w:rsidP="00DA5219">
      <w:pPr>
        <w:spacing w:line="320" w:lineRule="atLeast"/>
        <w:rPr>
          <w:spacing w:val="4"/>
        </w:rPr>
      </w:pPr>
      <w:r>
        <w:rPr>
          <w:spacing w:val="4"/>
        </w:rPr>
        <w:t xml:space="preserve">a) </w:t>
      </w:r>
      <w:r w:rsidR="00DA5219" w:rsidRPr="00DA5219">
        <w:rPr>
          <w:spacing w:val="4"/>
        </w:rPr>
        <w:t>Die privaten Anbieter sind Unternehmer</w:t>
      </w:r>
    </w:p>
    <w:p w14:paraId="05EE2150" w14:textId="77777777" w:rsidR="009D4C7E" w:rsidRDefault="00DA5219" w:rsidP="009D4C7E">
      <w:pPr>
        <w:spacing w:line="320" w:lineRule="atLeast"/>
        <w:rPr>
          <w:spacing w:val="4"/>
        </w:rPr>
      </w:pPr>
      <w:r>
        <w:rPr>
          <w:spacing w:val="4"/>
        </w:rPr>
        <w:t xml:space="preserve">Die Kinderbetreuung ist heute grossen Dynamiken </w:t>
      </w:r>
      <w:r w:rsidR="00D40E52">
        <w:rPr>
          <w:spacing w:val="4"/>
        </w:rPr>
        <w:t xml:space="preserve">im Arbeitsfeld der familienergänzenden Dienstleister </w:t>
      </w:r>
      <w:r>
        <w:rPr>
          <w:spacing w:val="4"/>
        </w:rPr>
        <w:t xml:space="preserve">ausgesetzt. Die privaten Anbieter und ihre Angebote sind geprägt vom grossen Fachkräfte-Mangel, </w:t>
      </w:r>
      <w:r w:rsidR="00D40E52">
        <w:rPr>
          <w:spacing w:val="4"/>
        </w:rPr>
        <w:t>den neu gestalteten Berufs-Ausbildungsgängen mit hohen Anforderu</w:t>
      </w:r>
      <w:r w:rsidR="00D40E52">
        <w:rPr>
          <w:spacing w:val="4"/>
        </w:rPr>
        <w:t>n</w:t>
      </w:r>
      <w:r w:rsidR="00D40E52">
        <w:rPr>
          <w:spacing w:val="4"/>
        </w:rPr>
        <w:t xml:space="preserve">gen an die Ausbildungsstätten, </w:t>
      </w:r>
      <w:r>
        <w:rPr>
          <w:spacing w:val="4"/>
        </w:rPr>
        <w:t>dem schnell wachsenden Betreuungsange</w:t>
      </w:r>
      <w:r w:rsidR="00D40E52">
        <w:rPr>
          <w:spacing w:val="4"/>
        </w:rPr>
        <w:t xml:space="preserve">bot, den nationalen </w:t>
      </w:r>
      <w:r>
        <w:rPr>
          <w:spacing w:val="4"/>
        </w:rPr>
        <w:t>Entwick</w:t>
      </w:r>
      <w:r w:rsidR="00D40E52">
        <w:rPr>
          <w:spacing w:val="4"/>
        </w:rPr>
        <w:t>lungen im Bereich der Zertifizierung von</w:t>
      </w:r>
      <w:r>
        <w:rPr>
          <w:spacing w:val="4"/>
        </w:rPr>
        <w:t xml:space="preserve"> Qualität</w:t>
      </w:r>
      <w:r w:rsidR="00D40E52">
        <w:rPr>
          <w:spacing w:val="4"/>
        </w:rPr>
        <w:t xml:space="preserve"> und der Konkurrenz durch viele neue Marktteilnehmer z. B. aufgrund der Anstossfinanzierung des Bundes</w:t>
      </w:r>
      <w:r>
        <w:rPr>
          <w:spacing w:val="4"/>
        </w:rPr>
        <w:t>. Dies verlangt in grösseren Trägerschaften umfassendes betriebswirtschaftliches Denken und unternehmer</w:t>
      </w:r>
      <w:r>
        <w:rPr>
          <w:spacing w:val="4"/>
        </w:rPr>
        <w:t>i</w:t>
      </w:r>
      <w:r>
        <w:rPr>
          <w:spacing w:val="4"/>
        </w:rPr>
        <w:t xml:space="preserve">sches Wissen. </w:t>
      </w:r>
      <w:r w:rsidR="00D40E52">
        <w:rPr>
          <w:spacing w:val="4"/>
        </w:rPr>
        <w:t>Trotzdem gilt die familienergänzende Kinderbetreuung im herkömmlichen Segment für Mittelstandsfamilien und mit vielen subventionierten Plätzen als nicht gewin</w:t>
      </w:r>
      <w:r w:rsidR="00D40E52">
        <w:rPr>
          <w:spacing w:val="4"/>
        </w:rPr>
        <w:t>n</w:t>
      </w:r>
      <w:r w:rsidR="00D40E52">
        <w:rPr>
          <w:spacing w:val="4"/>
        </w:rPr>
        <w:t xml:space="preserve">orientiert und als Nullsummenspiel. Nur die </w:t>
      </w:r>
      <w:r>
        <w:rPr>
          <w:spacing w:val="4"/>
        </w:rPr>
        <w:t>Anbie</w:t>
      </w:r>
      <w:r w:rsidR="00D40E52">
        <w:rPr>
          <w:spacing w:val="4"/>
        </w:rPr>
        <w:t>ter im High-Level-Segment mit entspr</w:t>
      </w:r>
      <w:r w:rsidR="00D40E52">
        <w:rPr>
          <w:spacing w:val="4"/>
        </w:rPr>
        <w:t>e</w:t>
      </w:r>
      <w:r w:rsidR="00D40E52">
        <w:rPr>
          <w:spacing w:val="4"/>
        </w:rPr>
        <w:t>chend exklusiver Preisgestaltung verfolgen eine monetäre Gewinnpolitik.</w:t>
      </w:r>
    </w:p>
    <w:p w14:paraId="30131563" w14:textId="77777777" w:rsidR="009D4C7E" w:rsidRDefault="009D4C7E" w:rsidP="009D4C7E">
      <w:pPr>
        <w:spacing w:line="320" w:lineRule="atLeast"/>
        <w:rPr>
          <w:spacing w:val="4"/>
        </w:rPr>
      </w:pPr>
    </w:p>
    <w:p w14:paraId="1800E82F" w14:textId="67284663" w:rsidR="00673B7C" w:rsidRDefault="009D4C7E" w:rsidP="009D4C7E">
      <w:pPr>
        <w:spacing w:line="320" w:lineRule="atLeast"/>
        <w:rPr>
          <w:spacing w:val="4"/>
        </w:rPr>
      </w:pPr>
      <w:r>
        <w:rPr>
          <w:spacing w:val="4"/>
        </w:rPr>
        <w:t xml:space="preserve">b) </w:t>
      </w:r>
      <w:r w:rsidR="00673B7C">
        <w:rPr>
          <w:spacing w:val="4"/>
        </w:rPr>
        <w:t xml:space="preserve">Babybetreuung ist </w:t>
      </w:r>
      <w:r w:rsidR="00D40E52">
        <w:rPr>
          <w:spacing w:val="4"/>
        </w:rPr>
        <w:t xml:space="preserve">fachlich </w:t>
      </w:r>
      <w:r w:rsidR="00673B7C">
        <w:rPr>
          <w:spacing w:val="4"/>
        </w:rPr>
        <w:t>anspruchsvoll und fordernd</w:t>
      </w:r>
    </w:p>
    <w:p w14:paraId="1800E830" w14:textId="77777777" w:rsidR="00673B7C" w:rsidRPr="00673B7C" w:rsidRDefault="00673B7C" w:rsidP="00673B7C">
      <w:pPr>
        <w:spacing w:line="320" w:lineRule="atLeast"/>
        <w:rPr>
          <w:spacing w:val="4"/>
        </w:rPr>
      </w:pPr>
      <w:r w:rsidRPr="00673B7C">
        <w:rPr>
          <w:spacing w:val="4"/>
        </w:rPr>
        <w:t>Die tägliche Arbeit mit Babys ist anspruchsvoll und fordernd. Eine fachliche Zusatzqualifik</w:t>
      </w:r>
      <w:r w:rsidRPr="00673B7C">
        <w:rPr>
          <w:spacing w:val="4"/>
        </w:rPr>
        <w:t>a</w:t>
      </w:r>
      <w:r w:rsidRPr="00673B7C">
        <w:rPr>
          <w:spacing w:val="4"/>
        </w:rPr>
        <w:t>tion ist dazu notwendig. Eltern können sich nur dann ruhig auf ihre berufliche Aufgabe ko</w:t>
      </w:r>
      <w:r w:rsidRPr="00673B7C">
        <w:rPr>
          <w:spacing w:val="4"/>
        </w:rPr>
        <w:t>n</w:t>
      </w:r>
      <w:r w:rsidRPr="00673B7C">
        <w:rPr>
          <w:spacing w:val="4"/>
        </w:rPr>
        <w:t>zentrieren</w:t>
      </w:r>
      <w:r w:rsidR="00D40E52">
        <w:rPr>
          <w:spacing w:val="4"/>
        </w:rPr>
        <w:t xml:space="preserve"> und von der Vereinbarkeit von Familie und Beruf profitieren</w:t>
      </w:r>
      <w:r w:rsidRPr="00673B7C">
        <w:rPr>
          <w:spacing w:val="4"/>
        </w:rPr>
        <w:t>, wenn die Babyb</w:t>
      </w:r>
      <w:r w:rsidRPr="00673B7C">
        <w:rPr>
          <w:spacing w:val="4"/>
        </w:rPr>
        <w:t>e</w:t>
      </w:r>
      <w:r w:rsidRPr="00673B7C">
        <w:rPr>
          <w:spacing w:val="4"/>
        </w:rPr>
        <w:t>treuung in guten Händen ist.</w:t>
      </w:r>
      <w:r>
        <w:rPr>
          <w:spacing w:val="4"/>
        </w:rPr>
        <w:t xml:space="preserve"> Auch die Kitas überlegen sich genau, welche Gruppenmodelle sie anbieten und wie viele hochqualifizierte Mitarbeitende sie für diese spezielle Aufgabe anstellen wollen/können.</w:t>
      </w:r>
      <w:r w:rsidR="00D40E52">
        <w:rPr>
          <w:spacing w:val="4"/>
        </w:rPr>
        <w:t xml:space="preserve"> Dies erfordert eine klare Strategie der Personalpflege.</w:t>
      </w:r>
    </w:p>
    <w:p w14:paraId="1800E831" w14:textId="77777777" w:rsidR="00673B7C" w:rsidRDefault="00673B7C" w:rsidP="00DA5219">
      <w:pPr>
        <w:spacing w:line="320" w:lineRule="atLeast"/>
        <w:rPr>
          <w:spacing w:val="4"/>
        </w:rPr>
      </w:pPr>
    </w:p>
    <w:p w14:paraId="1800E832" w14:textId="7447FD44" w:rsidR="00E06FF2" w:rsidRPr="009D4C7E" w:rsidRDefault="00E06FF2" w:rsidP="009D4C7E">
      <w:pPr>
        <w:pStyle w:val="Listenabsatz"/>
        <w:numPr>
          <w:ilvl w:val="0"/>
          <w:numId w:val="19"/>
        </w:numPr>
        <w:spacing w:line="320" w:lineRule="atLeast"/>
        <w:rPr>
          <w:spacing w:val="4"/>
        </w:rPr>
      </w:pPr>
      <w:r w:rsidRPr="009D4C7E">
        <w:rPr>
          <w:spacing w:val="4"/>
        </w:rPr>
        <w:t xml:space="preserve">Babybetreuung muss fair </w:t>
      </w:r>
      <w:r w:rsidR="009D4C7E" w:rsidRPr="009D4C7E">
        <w:rPr>
          <w:spacing w:val="4"/>
        </w:rPr>
        <w:t>entg</w:t>
      </w:r>
      <w:r w:rsidR="009D4C7E">
        <w:rPr>
          <w:spacing w:val="4"/>
        </w:rPr>
        <w:t>olten</w:t>
      </w:r>
      <w:r w:rsidR="009D4C7E" w:rsidRPr="009D4C7E">
        <w:rPr>
          <w:spacing w:val="4"/>
        </w:rPr>
        <w:t xml:space="preserve"> </w:t>
      </w:r>
      <w:r w:rsidRPr="009D4C7E">
        <w:rPr>
          <w:spacing w:val="4"/>
        </w:rPr>
        <w:t>sein</w:t>
      </w:r>
    </w:p>
    <w:p w14:paraId="1800E833" w14:textId="76CFBF47" w:rsidR="00E06FF2" w:rsidRDefault="00A06D64" w:rsidP="00A11FD3">
      <w:pPr>
        <w:spacing w:line="320" w:lineRule="atLeast"/>
        <w:rPr>
          <w:spacing w:val="4"/>
        </w:rPr>
      </w:pPr>
      <w:r>
        <w:rPr>
          <w:spacing w:val="4"/>
        </w:rPr>
        <w:t xml:space="preserve">Babys belegen 1.5 Plätze. </w:t>
      </w:r>
      <w:r w:rsidR="00E06FF2">
        <w:rPr>
          <w:spacing w:val="4"/>
        </w:rPr>
        <w:t>Die Stadt Zug finanziert die Plätze mit Faktor 1.5. Für Eltern, die den Selbstzahler-Tarif bezahlen, definieren die privaten Kitas fü</w:t>
      </w:r>
      <w:r w:rsidR="00476C8D">
        <w:rPr>
          <w:spacing w:val="4"/>
        </w:rPr>
        <w:t>r Babys die Betreuungs</w:t>
      </w:r>
      <w:r w:rsidR="00E06FF2">
        <w:rPr>
          <w:spacing w:val="4"/>
        </w:rPr>
        <w:t>ko</w:t>
      </w:r>
      <w:r w:rsidR="00E06FF2">
        <w:rPr>
          <w:spacing w:val="4"/>
        </w:rPr>
        <w:t>s</w:t>
      </w:r>
      <w:r w:rsidR="00E06FF2">
        <w:rPr>
          <w:spacing w:val="4"/>
        </w:rPr>
        <w:t xml:space="preserve">ten </w:t>
      </w:r>
      <w:r w:rsidR="00476C8D">
        <w:rPr>
          <w:spacing w:val="4"/>
        </w:rPr>
        <w:t xml:space="preserve">tiefer als </w:t>
      </w:r>
      <w:r w:rsidR="00E00229">
        <w:rPr>
          <w:spacing w:val="4"/>
        </w:rPr>
        <w:t xml:space="preserve">Faktor </w:t>
      </w:r>
      <w:r w:rsidR="00476C8D">
        <w:rPr>
          <w:spacing w:val="4"/>
        </w:rPr>
        <w:t xml:space="preserve">1.5. In der Regel im Bereich </w:t>
      </w:r>
      <w:r w:rsidR="00E00229">
        <w:rPr>
          <w:spacing w:val="4"/>
        </w:rPr>
        <w:t>zwischen CHF 130</w:t>
      </w:r>
      <w:r w:rsidR="00951A93">
        <w:rPr>
          <w:spacing w:val="4"/>
        </w:rPr>
        <w:t>.00</w:t>
      </w:r>
      <w:r w:rsidR="00E00229">
        <w:rPr>
          <w:spacing w:val="4"/>
        </w:rPr>
        <w:t xml:space="preserve"> und CHF 175</w:t>
      </w:r>
      <w:r w:rsidR="00951A93">
        <w:rPr>
          <w:spacing w:val="4"/>
        </w:rPr>
        <w:t>.00</w:t>
      </w:r>
      <w:r w:rsidR="00476C8D">
        <w:rPr>
          <w:spacing w:val="4"/>
        </w:rPr>
        <w:t>-</w:t>
      </w:r>
      <w:r w:rsidR="00E00229">
        <w:rPr>
          <w:spacing w:val="4"/>
        </w:rPr>
        <w:t xml:space="preserve"> pro Tag/Baby</w:t>
      </w:r>
      <w:r w:rsidR="001834FC">
        <w:rPr>
          <w:spacing w:val="4"/>
        </w:rPr>
        <w:t xml:space="preserve"> (entspricht etwa einem Faktor zwischen 1.10 und 1.35)</w:t>
      </w:r>
      <w:r w:rsidR="00476C8D">
        <w:rPr>
          <w:spacing w:val="4"/>
        </w:rPr>
        <w:t>.</w:t>
      </w:r>
    </w:p>
    <w:p w14:paraId="1800E834" w14:textId="4166149B" w:rsidR="00F53992" w:rsidRDefault="004843DB" w:rsidP="00A11FD3">
      <w:pPr>
        <w:spacing w:line="320" w:lineRule="atLeast"/>
        <w:rPr>
          <w:spacing w:val="4"/>
        </w:rPr>
      </w:pPr>
      <w:r>
        <w:rPr>
          <w:spacing w:val="4"/>
        </w:rPr>
        <w:t xml:space="preserve">Gemäss Bericht der Neuen Zuger Zeitung </w:t>
      </w:r>
      <w:r w:rsidR="001372B4">
        <w:rPr>
          <w:spacing w:val="4"/>
        </w:rPr>
        <w:t>vom 10.</w:t>
      </w:r>
      <w:r w:rsidR="009D4C7E">
        <w:rPr>
          <w:spacing w:val="4"/>
        </w:rPr>
        <w:t xml:space="preserve"> Februar </w:t>
      </w:r>
      <w:r w:rsidR="001372B4">
        <w:rPr>
          <w:spacing w:val="4"/>
        </w:rPr>
        <w:t xml:space="preserve">2015 finanziert die Gemeinde Baar </w:t>
      </w:r>
      <w:r w:rsidR="00B501D9">
        <w:rPr>
          <w:spacing w:val="4"/>
        </w:rPr>
        <w:t xml:space="preserve">zusätzlich </w:t>
      </w:r>
      <w:r w:rsidR="001372B4">
        <w:rPr>
          <w:spacing w:val="4"/>
        </w:rPr>
        <w:t>CHF 30.</w:t>
      </w:r>
      <w:r w:rsidR="009D4C7E">
        <w:rPr>
          <w:spacing w:val="4"/>
        </w:rPr>
        <w:t>00</w:t>
      </w:r>
      <w:r w:rsidR="001372B4">
        <w:rPr>
          <w:spacing w:val="4"/>
        </w:rPr>
        <w:t xml:space="preserve"> pro Tag/Babyplatz. Dies entspricht etwa Faktor 1.24. </w:t>
      </w:r>
    </w:p>
    <w:p w14:paraId="1800E835" w14:textId="00AC9BC1" w:rsidR="001372B4" w:rsidRDefault="001372B4" w:rsidP="00A11FD3">
      <w:pPr>
        <w:spacing w:line="320" w:lineRule="atLeast"/>
        <w:rPr>
          <w:spacing w:val="4"/>
        </w:rPr>
      </w:pPr>
      <w:r>
        <w:rPr>
          <w:spacing w:val="4"/>
        </w:rPr>
        <w:t>Eine Gemeinde, die die Kita für die Babyplätze nicht genügend entschädigt</w:t>
      </w:r>
      <w:r w:rsidR="00D40E52">
        <w:rPr>
          <w:spacing w:val="4"/>
        </w:rPr>
        <w:t>,</w:t>
      </w:r>
      <w:r>
        <w:rPr>
          <w:spacing w:val="4"/>
        </w:rPr>
        <w:t xml:space="preserve"> riskiert</w:t>
      </w:r>
      <w:r w:rsidR="002E1861">
        <w:rPr>
          <w:spacing w:val="4"/>
        </w:rPr>
        <w:t xml:space="preserve"> </w:t>
      </w:r>
      <w:r w:rsidR="00FB44A3">
        <w:rPr>
          <w:spacing w:val="4"/>
        </w:rPr>
        <w:t>ein</w:t>
      </w:r>
      <w:r w:rsidR="002E1861">
        <w:rPr>
          <w:spacing w:val="4"/>
        </w:rPr>
        <w:t xml:space="preserve"> b</w:t>
      </w:r>
      <w:r w:rsidR="002E1861">
        <w:rPr>
          <w:spacing w:val="4"/>
        </w:rPr>
        <w:t>e</w:t>
      </w:r>
      <w:r w:rsidR="002E1861">
        <w:rPr>
          <w:spacing w:val="4"/>
        </w:rPr>
        <w:t>triebswirtschaftliches Defizit des privaten Trägers</w:t>
      </w:r>
      <w:r w:rsidR="001834FC">
        <w:rPr>
          <w:spacing w:val="4"/>
        </w:rPr>
        <w:t xml:space="preserve"> mit</w:t>
      </w:r>
      <w:r w:rsidR="00D6483F">
        <w:rPr>
          <w:spacing w:val="4"/>
        </w:rPr>
        <w:t xml:space="preserve"> </w:t>
      </w:r>
      <w:r w:rsidR="001834FC">
        <w:rPr>
          <w:spacing w:val="4"/>
        </w:rPr>
        <w:t>zu</w:t>
      </w:r>
      <w:r w:rsidR="00D6483F">
        <w:rPr>
          <w:spacing w:val="4"/>
        </w:rPr>
        <w:t xml:space="preserve"> </w:t>
      </w:r>
      <w:r w:rsidR="001834FC">
        <w:rPr>
          <w:spacing w:val="4"/>
        </w:rPr>
        <w:t>verursachen</w:t>
      </w:r>
      <w:r w:rsidR="002E1861">
        <w:rPr>
          <w:spacing w:val="4"/>
        </w:rPr>
        <w:t>.</w:t>
      </w:r>
    </w:p>
    <w:p w14:paraId="1800E836" w14:textId="77777777" w:rsidR="001372B4" w:rsidRDefault="001372B4" w:rsidP="00A11FD3">
      <w:pPr>
        <w:spacing w:line="320" w:lineRule="atLeast"/>
        <w:rPr>
          <w:spacing w:val="4"/>
        </w:rPr>
      </w:pPr>
    </w:p>
    <w:p w14:paraId="1800E837" w14:textId="5076F611" w:rsidR="00FB44A3" w:rsidRPr="009D4C7E" w:rsidRDefault="00A06D64" w:rsidP="009D4C7E">
      <w:pPr>
        <w:pStyle w:val="Listenabsatz"/>
        <w:numPr>
          <w:ilvl w:val="0"/>
          <w:numId w:val="19"/>
        </w:numPr>
        <w:spacing w:line="320" w:lineRule="atLeast"/>
        <w:rPr>
          <w:spacing w:val="4"/>
        </w:rPr>
      </w:pPr>
      <w:r w:rsidRPr="009D4C7E">
        <w:rPr>
          <w:spacing w:val="4"/>
        </w:rPr>
        <w:t>Zahlbare subventionierte Betreuungsplätze</w:t>
      </w:r>
    </w:p>
    <w:p w14:paraId="1800E838" w14:textId="379395EC" w:rsidR="00FB44A3" w:rsidRDefault="00A06D64" w:rsidP="00FB44A3">
      <w:pPr>
        <w:spacing w:line="320" w:lineRule="atLeast"/>
        <w:rPr>
          <w:spacing w:val="4"/>
        </w:rPr>
      </w:pPr>
      <w:r>
        <w:rPr>
          <w:spacing w:val="4"/>
        </w:rPr>
        <w:t xml:space="preserve">Die </w:t>
      </w:r>
      <w:r w:rsidR="000F0767">
        <w:rPr>
          <w:spacing w:val="4"/>
        </w:rPr>
        <w:t xml:space="preserve">Eltern und ihre Kinder sind die wichtigsten Kunden für Kitas. Die </w:t>
      </w:r>
      <w:r>
        <w:rPr>
          <w:spacing w:val="4"/>
        </w:rPr>
        <w:t>finanziellen Möglic</w:t>
      </w:r>
      <w:r>
        <w:rPr>
          <w:spacing w:val="4"/>
        </w:rPr>
        <w:t>h</w:t>
      </w:r>
      <w:r>
        <w:rPr>
          <w:spacing w:val="4"/>
        </w:rPr>
        <w:t xml:space="preserve">keiten der Eltern sind sehr unterschiedlich. Die Höhe der Subventionierung </w:t>
      </w:r>
      <w:r w:rsidR="009C5069">
        <w:rPr>
          <w:spacing w:val="4"/>
        </w:rPr>
        <w:t xml:space="preserve">durch die </w:t>
      </w:r>
      <w:r>
        <w:rPr>
          <w:spacing w:val="4"/>
        </w:rPr>
        <w:t>G</w:t>
      </w:r>
      <w:r>
        <w:rPr>
          <w:spacing w:val="4"/>
        </w:rPr>
        <w:t>e</w:t>
      </w:r>
      <w:r>
        <w:rPr>
          <w:spacing w:val="4"/>
        </w:rPr>
        <w:t>meinde (unabhängig vom Finanzierungsmodell</w:t>
      </w:r>
      <w:r w:rsidR="0063593B">
        <w:rPr>
          <w:spacing w:val="4"/>
        </w:rPr>
        <w:t xml:space="preserve"> </w:t>
      </w:r>
      <w:r>
        <w:rPr>
          <w:spacing w:val="4"/>
        </w:rPr>
        <w:t>oder</w:t>
      </w:r>
      <w:r w:rsidR="0063593B">
        <w:rPr>
          <w:spacing w:val="4"/>
        </w:rPr>
        <w:t xml:space="preserve"> mittels</w:t>
      </w:r>
      <w:r w:rsidR="00D7472C">
        <w:rPr>
          <w:spacing w:val="4"/>
        </w:rPr>
        <w:t xml:space="preserve"> </w:t>
      </w:r>
      <w:r>
        <w:rPr>
          <w:spacing w:val="4"/>
        </w:rPr>
        <w:t xml:space="preserve">Betreuungsgutschein) </w:t>
      </w:r>
      <w:r w:rsidR="000F0767">
        <w:rPr>
          <w:spacing w:val="4"/>
        </w:rPr>
        <w:t>und die Zugangsparameter (wer kann von Subventionierung profitieren?)</w:t>
      </w:r>
      <w:r>
        <w:rPr>
          <w:spacing w:val="4"/>
        </w:rPr>
        <w:t xml:space="preserve"> sind dabei entscheidend</w:t>
      </w:r>
      <w:r w:rsidR="000F0767">
        <w:rPr>
          <w:spacing w:val="4"/>
        </w:rPr>
        <w:t xml:space="preserve"> für eine gelingende</w:t>
      </w:r>
      <w:r>
        <w:rPr>
          <w:spacing w:val="4"/>
        </w:rPr>
        <w:t xml:space="preserve"> Vereinbarkeit von Familie und Beruf.</w:t>
      </w:r>
    </w:p>
    <w:p w14:paraId="1800E839" w14:textId="6502A479" w:rsidR="00A06D64" w:rsidRDefault="000F0767" w:rsidP="00FB44A3">
      <w:pPr>
        <w:spacing w:line="320" w:lineRule="atLeast"/>
        <w:rPr>
          <w:spacing w:val="4"/>
        </w:rPr>
      </w:pPr>
      <w:r>
        <w:rPr>
          <w:spacing w:val="4"/>
        </w:rPr>
        <w:t>Im</w:t>
      </w:r>
      <w:r w:rsidR="00A06D64">
        <w:rPr>
          <w:spacing w:val="4"/>
        </w:rPr>
        <w:t xml:space="preserve"> Stadtzug</w:t>
      </w:r>
      <w:r>
        <w:rPr>
          <w:spacing w:val="4"/>
        </w:rPr>
        <w:t>er Finanzierungsmodell wurde die Finanzierbarkeit des Angebots für die Eltern hoch gewichtet, damit auch</w:t>
      </w:r>
      <w:r w:rsidR="00A06D64">
        <w:rPr>
          <w:spacing w:val="4"/>
        </w:rPr>
        <w:t xml:space="preserve"> </w:t>
      </w:r>
      <w:r>
        <w:rPr>
          <w:spacing w:val="4"/>
        </w:rPr>
        <w:t xml:space="preserve">für </w:t>
      </w:r>
      <w:r w:rsidR="00A06D64">
        <w:rPr>
          <w:spacing w:val="4"/>
        </w:rPr>
        <w:t>Eltern mit zwei Kindern zwei Betreuungsplätze finanzier</w:t>
      </w:r>
      <w:r>
        <w:rPr>
          <w:spacing w:val="4"/>
        </w:rPr>
        <w:t>bar</w:t>
      </w:r>
      <w:r w:rsidR="00A06D64">
        <w:rPr>
          <w:spacing w:val="4"/>
        </w:rPr>
        <w:t xml:space="preserve"> sind und auch Mittelstandsfamilien von einer Subventionierung profitieren können.</w:t>
      </w:r>
      <w:r w:rsidR="00541EDA">
        <w:rPr>
          <w:spacing w:val="4"/>
        </w:rPr>
        <w:t xml:space="preserve"> Damit kann ein Beitrag </w:t>
      </w:r>
      <w:r>
        <w:rPr>
          <w:spacing w:val="4"/>
        </w:rPr>
        <w:t xml:space="preserve">an </w:t>
      </w:r>
      <w:r w:rsidR="00541EDA">
        <w:rPr>
          <w:spacing w:val="4"/>
        </w:rPr>
        <w:t>die Vereinbarkeit von Familie und Beruf und zum Fachkräfte-Mangel in der Schweiz (Wiedereinstieg der Mütter in das Berufsleben) geleistet werden.</w:t>
      </w:r>
    </w:p>
    <w:p w14:paraId="1800E83A" w14:textId="77777777" w:rsidR="00FB44A3" w:rsidRDefault="00FB44A3" w:rsidP="00FB44A3">
      <w:pPr>
        <w:spacing w:line="320" w:lineRule="atLeast"/>
        <w:rPr>
          <w:spacing w:val="4"/>
        </w:rPr>
      </w:pPr>
    </w:p>
    <w:p w14:paraId="4D43B1B5" w14:textId="77777777" w:rsidR="00951A93" w:rsidRDefault="00951A93">
      <w:pPr>
        <w:overflowPunct/>
        <w:autoSpaceDE/>
        <w:autoSpaceDN/>
        <w:adjustRightInd/>
        <w:textAlignment w:val="auto"/>
        <w:rPr>
          <w:spacing w:val="4"/>
        </w:rPr>
      </w:pPr>
      <w:r>
        <w:rPr>
          <w:spacing w:val="4"/>
        </w:rPr>
        <w:br w:type="page"/>
      </w:r>
    </w:p>
    <w:p w14:paraId="1800E83B" w14:textId="262AA68A" w:rsidR="00FB44A3" w:rsidRPr="00951A93" w:rsidRDefault="00951A93" w:rsidP="00951A93">
      <w:pPr>
        <w:pStyle w:val="Listenabsatz"/>
        <w:numPr>
          <w:ilvl w:val="0"/>
          <w:numId w:val="19"/>
        </w:numPr>
        <w:spacing w:line="320" w:lineRule="atLeast"/>
        <w:rPr>
          <w:spacing w:val="4"/>
        </w:rPr>
      </w:pPr>
      <w:r>
        <w:rPr>
          <w:spacing w:val="4"/>
        </w:rPr>
        <w:lastRenderedPageBreak/>
        <w:t>Die Wirtschaft ist auch selber gefordert</w:t>
      </w:r>
    </w:p>
    <w:p w14:paraId="4147869C" w14:textId="461DABCA" w:rsidR="00703A4D" w:rsidRDefault="00951A93" w:rsidP="00703A4D">
      <w:pPr>
        <w:spacing w:line="320" w:lineRule="atLeast"/>
        <w:rPr>
          <w:spacing w:val="4"/>
        </w:rPr>
      </w:pPr>
      <w:r>
        <w:rPr>
          <w:spacing w:val="4"/>
        </w:rPr>
        <w:t>D</w:t>
      </w:r>
      <w:r w:rsidR="00A8358E">
        <w:rPr>
          <w:spacing w:val="4"/>
        </w:rPr>
        <w:t>ie Unternehmen profitieren in grossem Masse von Betreuungsangeboten. Teilweise haben Unternehmen auch selber solche Plätze im Angebot. Dies kann auf dem Arbeitsmarkt ein Kriterium darstellen für eine Arbeitsplatzwahl.</w:t>
      </w:r>
      <w:r w:rsidR="00703A4D">
        <w:rPr>
          <w:spacing w:val="4"/>
        </w:rPr>
        <w:t xml:space="preserve"> </w:t>
      </w:r>
      <w:r w:rsidR="00703A4D">
        <w:rPr>
          <w:spacing w:val="4"/>
        </w:rPr>
        <w:t>Die Firmen in der Stadt Zug haben auch ein Interesse daran, dass ihre Arbeitnehmerinnen und Arbeitnehmer über gute Möglichkeiten der externen Kinderbetreuung verfügen. Sie können ihre Ange</w:t>
      </w:r>
      <w:r w:rsidR="0091044A">
        <w:rPr>
          <w:spacing w:val="4"/>
        </w:rPr>
        <w:t>stellten direkt unterstützen z. </w:t>
      </w:r>
      <w:bookmarkStart w:id="1" w:name="_GoBack"/>
      <w:bookmarkEnd w:id="1"/>
      <w:r w:rsidR="00703A4D">
        <w:rPr>
          <w:spacing w:val="4"/>
        </w:rPr>
        <w:t>B. mit der Gründung von Arbeitgeber-Kitas und finanziellen Beiträgen an die Kinderb</w:t>
      </w:r>
      <w:r w:rsidR="00703A4D">
        <w:rPr>
          <w:spacing w:val="4"/>
        </w:rPr>
        <w:t>e</w:t>
      </w:r>
      <w:r w:rsidR="00703A4D">
        <w:rPr>
          <w:spacing w:val="4"/>
        </w:rPr>
        <w:t>treuung und leisten damit einen Beitrag zur Ve</w:t>
      </w:r>
      <w:r w:rsidR="00703A4D">
        <w:rPr>
          <w:spacing w:val="4"/>
        </w:rPr>
        <w:t>r</w:t>
      </w:r>
      <w:r w:rsidR="00703A4D">
        <w:rPr>
          <w:spacing w:val="4"/>
        </w:rPr>
        <w:t>einbarkeit von Familie und Beruf.</w:t>
      </w:r>
    </w:p>
    <w:p w14:paraId="6A71E9B3" w14:textId="6FA8FEE5" w:rsidR="00FB52BD" w:rsidRDefault="00FB52BD" w:rsidP="00FB44A3">
      <w:pPr>
        <w:spacing w:line="320" w:lineRule="atLeast"/>
        <w:rPr>
          <w:spacing w:val="4"/>
        </w:rPr>
      </w:pPr>
    </w:p>
    <w:p w14:paraId="390541B9" w14:textId="77777777" w:rsidR="00951A93" w:rsidRDefault="00951A93" w:rsidP="00FB44A3">
      <w:pPr>
        <w:spacing w:line="320" w:lineRule="atLeast"/>
        <w:rPr>
          <w:spacing w:val="4"/>
        </w:rPr>
      </w:pPr>
    </w:p>
    <w:p w14:paraId="1800E83C" w14:textId="77777777" w:rsidR="00FB44A3" w:rsidRPr="00145042" w:rsidRDefault="006F3185" w:rsidP="00D40E52">
      <w:pPr>
        <w:pStyle w:val="Listenabsatz"/>
        <w:numPr>
          <w:ilvl w:val="0"/>
          <w:numId w:val="15"/>
        </w:numPr>
        <w:spacing w:line="320" w:lineRule="atLeast"/>
        <w:rPr>
          <w:b/>
          <w:spacing w:val="4"/>
        </w:rPr>
      </w:pPr>
      <w:r w:rsidRPr="00145042">
        <w:rPr>
          <w:b/>
          <w:spacing w:val="4"/>
        </w:rPr>
        <w:t>Lösungsansätze der Stadt Zug</w:t>
      </w:r>
    </w:p>
    <w:p w14:paraId="1ED5258F" w14:textId="77777777" w:rsidR="00C61DFE" w:rsidRDefault="006F3185" w:rsidP="00DA5219">
      <w:pPr>
        <w:spacing w:line="320" w:lineRule="atLeast"/>
        <w:rPr>
          <w:spacing w:val="4"/>
        </w:rPr>
      </w:pPr>
      <w:r>
        <w:rPr>
          <w:spacing w:val="4"/>
        </w:rPr>
        <w:t>D</w:t>
      </w:r>
      <w:r w:rsidR="009E6D32">
        <w:rPr>
          <w:spacing w:val="4"/>
        </w:rPr>
        <w:t xml:space="preserve">as Bildungsdepartement </w:t>
      </w:r>
      <w:r w:rsidR="0000280F">
        <w:rPr>
          <w:spacing w:val="4"/>
        </w:rPr>
        <w:t>kann auf eine gute Zusammenarbeit mit den LV-Partnern zurüc</w:t>
      </w:r>
      <w:r w:rsidR="0000280F">
        <w:rPr>
          <w:spacing w:val="4"/>
        </w:rPr>
        <w:t>k</w:t>
      </w:r>
      <w:r w:rsidR="0000280F">
        <w:rPr>
          <w:spacing w:val="4"/>
        </w:rPr>
        <w:t>blicken</w:t>
      </w:r>
      <w:r w:rsidR="008F6827">
        <w:rPr>
          <w:spacing w:val="4"/>
        </w:rPr>
        <w:t xml:space="preserve"> und</w:t>
      </w:r>
      <w:r w:rsidR="0000280F">
        <w:rPr>
          <w:spacing w:val="4"/>
        </w:rPr>
        <w:t xml:space="preserve"> </w:t>
      </w:r>
      <w:r w:rsidR="009E6D32">
        <w:rPr>
          <w:spacing w:val="4"/>
        </w:rPr>
        <w:t>s</w:t>
      </w:r>
      <w:r w:rsidR="00854187">
        <w:rPr>
          <w:spacing w:val="4"/>
        </w:rPr>
        <w:t>ieht mehrere</w:t>
      </w:r>
      <w:r w:rsidR="009E6D32">
        <w:rPr>
          <w:spacing w:val="4"/>
        </w:rPr>
        <w:t xml:space="preserve"> Lösungsansätze </w:t>
      </w:r>
      <w:r w:rsidR="008F6827">
        <w:rPr>
          <w:spacing w:val="4"/>
        </w:rPr>
        <w:t xml:space="preserve">vor. </w:t>
      </w:r>
    </w:p>
    <w:p w14:paraId="1800E83D" w14:textId="720E9A4A" w:rsidR="009E6D32" w:rsidRDefault="008F6827" w:rsidP="00DA5219">
      <w:pPr>
        <w:spacing w:line="320" w:lineRule="atLeast"/>
        <w:rPr>
          <w:spacing w:val="4"/>
        </w:rPr>
      </w:pPr>
      <w:r>
        <w:rPr>
          <w:spacing w:val="4"/>
        </w:rPr>
        <w:t xml:space="preserve">Folgende </w:t>
      </w:r>
      <w:r w:rsidR="009E6D32">
        <w:rPr>
          <w:spacing w:val="4"/>
        </w:rPr>
        <w:t xml:space="preserve">Ergebnisse </w:t>
      </w:r>
      <w:r>
        <w:rPr>
          <w:spacing w:val="4"/>
        </w:rPr>
        <w:t xml:space="preserve">kann das Bildungsdepartement </w:t>
      </w:r>
      <w:r w:rsidR="009E6D32">
        <w:rPr>
          <w:spacing w:val="4"/>
        </w:rPr>
        <w:t>vorwei</w:t>
      </w:r>
      <w:r w:rsidR="00854187">
        <w:rPr>
          <w:spacing w:val="4"/>
        </w:rPr>
        <w:t>sen:</w:t>
      </w:r>
    </w:p>
    <w:p w14:paraId="1800E83E" w14:textId="77777777" w:rsidR="00DA5219" w:rsidRDefault="00DA5219" w:rsidP="00DA5219">
      <w:pPr>
        <w:spacing w:line="320" w:lineRule="atLeast"/>
        <w:rPr>
          <w:spacing w:val="4"/>
        </w:rPr>
      </w:pPr>
    </w:p>
    <w:p w14:paraId="1800E83F" w14:textId="77777777" w:rsidR="009E6D32" w:rsidRDefault="009E6D32" w:rsidP="009E6D32">
      <w:pPr>
        <w:pStyle w:val="Listenabsatz"/>
        <w:numPr>
          <w:ilvl w:val="0"/>
          <w:numId w:val="17"/>
        </w:numPr>
        <w:spacing w:line="320" w:lineRule="atLeast"/>
        <w:rPr>
          <w:spacing w:val="4"/>
        </w:rPr>
      </w:pPr>
      <w:r>
        <w:rPr>
          <w:spacing w:val="4"/>
        </w:rPr>
        <w:t>Zunahme der Baby-Betreuung im Angebot Tagesfamilie</w:t>
      </w:r>
    </w:p>
    <w:p w14:paraId="1800E840" w14:textId="77777777" w:rsidR="00FB44A3" w:rsidRDefault="00FB44A3" w:rsidP="009E6D32">
      <w:pPr>
        <w:spacing w:line="320" w:lineRule="atLeast"/>
        <w:rPr>
          <w:spacing w:val="4"/>
        </w:rPr>
      </w:pPr>
      <w:r w:rsidRPr="009E6D32">
        <w:rPr>
          <w:spacing w:val="4"/>
        </w:rPr>
        <w:t xml:space="preserve">Das Angebot Tagesfamilie wurde </w:t>
      </w:r>
      <w:r w:rsidR="00D40E52" w:rsidRPr="009E6D32">
        <w:rPr>
          <w:spacing w:val="4"/>
        </w:rPr>
        <w:t xml:space="preserve">seit 2013 </w:t>
      </w:r>
      <w:r w:rsidRPr="009E6D32">
        <w:rPr>
          <w:spacing w:val="4"/>
        </w:rPr>
        <w:t>gestärkt</w:t>
      </w:r>
      <w:r w:rsidR="00D40E52" w:rsidRPr="009E6D32">
        <w:rPr>
          <w:spacing w:val="4"/>
        </w:rPr>
        <w:t>,</w:t>
      </w:r>
      <w:r w:rsidRPr="009E6D32">
        <w:rPr>
          <w:spacing w:val="4"/>
        </w:rPr>
        <w:t xml:space="preserve"> um </w:t>
      </w:r>
      <w:r w:rsidR="00D40E52" w:rsidRPr="009E6D32">
        <w:rPr>
          <w:spacing w:val="4"/>
        </w:rPr>
        <w:t xml:space="preserve">den hohen Anmelde-Druck bei den Kitas </w:t>
      </w:r>
      <w:r w:rsidRPr="009E6D32">
        <w:rPr>
          <w:spacing w:val="4"/>
        </w:rPr>
        <w:t>etwas zu entlasten.</w:t>
      </w:r>
    </w:p>
    <w:p w14:paraId="1800E841" w14:textId="77777777" w:rsidR="009E6D32" w:rsidRPr="009E6D32" w:rsidRDefault="009E6D32" w:rsidP="009E6D32">
      <w:pPr>
        <w:spacing w:line="320" w:lineRule="atLeast"/>
        <w:rPr>
          <w:spacing w:val="4"/>
        </w:rPr>
      </w:pPr>
    </w:p>
    <w:p w14:paraId="1800E842" w14:textId="77777777" w:rsidR="00DA5219" w:rsidRDefault="00DA5219" w:rsidP="00DA5219">
      <w:pPr>
        <w:spacing w:line="320" w:lineRule="atLeast"/>
        <w:rPr>
          <w:spacing w:val="4"/>
        </w:rPr>
      </w:pPr>
      <w:r>
        <w:rPr>
          <w:spacing w:val="4"/>
        </w:rPr>
        <w:t xml:space="preserve">Die Baby-Betreuungsstunden im Angebot Tagesfamilie </w:t>
      </w:r>
      <w:r w:rsidR="00D40E52">
        <w:rPr>
          <w:spacing w:val="4"/>
        </w:rPr>
        <w:t>sind deutlich höher</w:t>
      </w:r>
      <w:r>
        <w:rPr>
          <w:spacing w:val="4"/>
        </w:rPr>
        <w:t>:</w:t>
      </w:r>
    </w:p>
    <w:p w14:paraId="72691260" w14:textId="77777777" w:rsidR="00A8358E" w:rsidRDefault="00A8358E" w:rsidP="00DA5219">
      <w:pPr>
        <w:spacing w:line="320" w:lineRule="atLeast"/>
        <w:rPr>
          <w:spacing w:val="4"/>
        </w:rPr>
      </w:pPr>
    </w:p>
    <w:tbl>
      <w:tblPr>
        <w:tblW w:w="7080" w:type="dxa"/>
        <w:tblInd w:w="55" w:type="dxa"/>
        <w:tblCellMar>
          <w:left w:w="70" w:type="dxa"/>
          <w:right w:w="70" w:type="dxa"/>
        </w:tblCellMar>
        <w:tblLook w:val="04A0" w:firstRow="1" w:lastRow="0" w:firstColumn="1" w:lastColumn="0" w:noHBand="0" w:noVBand="1"/>
      </w:tblPr>
      <w:tblGrid>
        <w:gridCol w:w="3843"/>
        <w:gridCol w:w="837"/>
        <w:gridCol w:w="1200"/>
        <w:gridCol w:w="1200"/>
      </w:tblGrid>
      <w:tr w:rsidR="00A33872" w:rsidRPr="00FB52BD" w14:paraId="1800E847" w14:textId="77777777" w:rsidTr="00A8358E">
        <w:trPr>
          <w:trHeight w:val="255"/>
        </w:trPr>
        <w:tc>
          <w:tcPr>
            <w:tcW w:w="3843" w:type="dxa"/>
            <w:tcBorders>
              <w:top w:val="nil"/>
              <w:left w:val="nil"/>
              <w:bottom w:val="nil"/>
              <w:right w:val="single" w:sz="4" w:space="0" w:color="auto"/>
            </w:tcBorders>
            <w:shd w:val="clear" w:color="auto" w:fill="auto"/>
            <w:noWrap/>
            <w:vAlign w:val="bottom"/>
            <w:hideMark/>
          </w:tcPr>
          <w:p w14:paraId="1800E843" w14:textId="77777777" w:rsidR="00A33872" w:rsidRPr="00FB52BD" w:rsidRDefault="00A33872" w:rsidP="00A33872">
            <w:pPr>
              <w:overflowPunct/>
              <w:autoSpaceDE/>
              <w:autoSpaceDN/>
              <w:adjustRightInd/>
              <w:textAlignment w:val="auto"/>
              <w:rPr>
                <w:rFonts w:cs="Arial"/>
                <w:color w:val="000000"/>
                <w:lang w:eastAsia="de-CH"/>
              </w:rPr>
            </w:pPr>
            <w:r w:rsidRPr="00FB52BD">
              <w:rPr>
                <w:rFonts w:cs="Arial"/>
                <w:color w:val="000000"/>
                <w:lang w:eastAsia="de-CH"/>
              </w:rPr>
              <w:t>Angebot Tagesfamilien</w:t>
            </w:r>
          </w:p>
        </w:tc>
        <w:tc>
          <w:tcPr>
            <w:tcW w:w="8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0E844" w14:textId="77777777" w:rsidR="00A33872" w:rsidRPr="00FB52BD" w:rsidRDefault="00A33872" w:rsidP="00A33872">
            <w:pPr>
              <w:overflowPunct/>
              <w:autoSpaceDE/>
              <w:autoSpaceDN/>
              <w:adjustRightInd/>
              <w:jc w:val="right"/>
              <w:textAlignment w:val="auto"/>
              <w:rPr>
                <w:rFonts w:cs="Arial"/>
                <w:color w:val="000000"/>
                <w:lang w:eastAsia="de-CH"/>
              </w:rPr>
            </w:pPr>
            <w:r w:rsidRPr="00FB52BD">
              <w:rPr>
                <w:rFonts w:cs="Arial"/>
                <w:color w:val="000000"/>
                <w:lang w:eastAsia="de-CH"/>
              </w:rPr>
              <w:t>2013</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0E845" w14:textId="77777777" w:rsidR="00A33872" w:rsidRPr="00FB52BD" w:rsidRDefault="00A33872" w:rsidP="00A33872">
            <w:pPr>
              <w:overflowPunct/>
              <w:autoSpaceDE/>
              <w:autoSpaceDN/>
              <w:adjustRightInd/>
              <w:jc w:val="right"/>
              <w:textAlignment w:val="auto"/>
              <w:rPr>
                <w:rFonts w:cs="Arial"/>
                <w:color w:val="000000"/>
                <w:lang w:eastAsia="de-CH"/>
              </w:rPr>
            </w:pPr>
            <w:r w:rsidRPr="00FB52BD">
              <w:rPr>
                <w:rFonts w:cs="Arial"/>
                <w:color w:val="000000"/>
                <w:lang w:eastAsia="de-CH"/>
              </w:rPr>
              <w:t>2014</w:t>
            </w:r>
          </w:p>
        </w:tc>
        <w:tc>
          <w:tcPr>
            <w:tcW w:w="1200" w:type="dxa"/>
            <w:tcBorders>
              <w:top w:val="nil"/>
              <w:left w:val="single" w:sz="4" w:space="0" w:color="auto"/>
              <w:bottom w:val="nil"/>
              <w:right w:val="nil"/>
            </w:tcBorders>
            <w:shd w:val="clear" w:color="auto" w:fill="auto"/>
            <w:noWrap/>
            <w:vAlign w:val="bottom"/>
            <w:hideMark/>
          </w:tcPr>
          <w:p w14:paraId="1800E846" w14:textId="77777777" w:rsidR="00A33872" w:rsidRPr="00FB52BD" w:rsidRDefault="00A33872" w:rsidP="00A33872">
            <w:pPr>
              <w:overflowPunct/>
              <w:autoSpaceDE/>
              <w:autoSpaceDN/>
              <w:adjustRightInd/>
              <w:jc w:val="center"/>
              <w:textAlignment w:val="auto"/>
              <w:rPr>
                <w:rFonts w:cs="Arial"/>
                <w:color w:val="000000"/>
                <w:lang w:eastAsia="de-CH"/>
              </w:rPr>
            </w:pPr>
            <w:r w:rsidRPr="00FB52BD">
              <w:rPr>
                <w:rFonts w:cs="Arial"/>
                <w:color w:val="000000"/>
                <w:lang w:eastAsia="de-CH"/>
              </w:rPr>
              <w:t>Zunahme</w:t>
            </w:r>
          </w:p>
        </w:tc>
      </w:tr>
      <w:tr w:rsidR="00A33872" w:rsidRPr="00FB52BD" w14:paraId="1800E84C" w14:textId="77777777" w:rsidTr="00A8358E">
        <w:trPr>
          <w:trHeight w:val="255"/>
        </w:trPr>
        <w:tc>
          <w:tcPr>
            <w:tcW w:w="3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0E848" w14:textId="77777777" w:rsidR="00A33872" w:rsidRPr="00FB52BD" w:rsidRDefault="00A33872" w:rsidP="00A33872">
            <w:pPr>
              <w:overflowPunct/>
              <w:autoSpaceDE/>
              <w:autoSpaceDN/>
              <w:adjustRightInd/>
              <w:textAlignment w:val="auto"/>
              <w:rPr>
                <w:rFonts w:cs="Arial"/>
                <w:color w:val="000000"/>
                <w:lang w:eastAsia="de-CH"/>
              </w:rPr>
            </w:pPr>
            <w:r w:rsidRPr="00FB52BD">
              <w:rPr>
                <w:rFonts w:cs="Arial"/>
                <w:color w:val="000000"/>
                <w:lang w:eastAsia="de-CH"/>
              </w:rPr>
              <w:t>Kosten in CHF</w:t>
            </w:r>
          </w:p>
        </w:tc>
        <w:tc>
          <w:tcPr>
            <w:tcW w:w="837" w:type="dxa"/>
            <w:tcBorders>
              <w:top w:val="single" w:sz="4" w:space="0" w:color="auto"/>
              <w:left w:val="nil"/>
              <w:bottom w:val="single" w:sz="4" w:space="0" w:color="auto"/>
              <w:right w:val="single" w:sz="4" w:space="0" w:color="auto"/>
            </w:tcBorders>
            <w:shd w:val="clear" w:color="auto" w:fill="auto"/>
            <w:noWrap/>
            <w:vAlign w:val="bottom"/>
            <w:hideMark/>
          </w:tcPr>
          <w:p w14:paraId="1800E849" w14:textId="77777777" w:rsidR="00A33872" w:rsidRPr="00FB52BD" w:rsidRDefault="00A33872" w:rsidP="00A33872">
            <w:pPr>
              <w:overflowPunct/>
              <w:autoSpaceDE/>
              <w:autoSpaceDN/>
              <w:adjustRightInd/>
              <w:jc w:val="right"/>
              <w:textAlignment w:val="auto"/>
              <w:rPr>
                <w:rFonts w:cs="Arial"/>
                <w:color w:val="000000"/>
                <w:lang w:eastAsia="de-CH"/>
              </w:rPr>
            </w:pPr>
            <w:r w:rsidRPr="00FB52BD">
              <w:rPr>
                <w:rFonts w:cs="Arial"/>
                <w:color w:val="000000"/>
                <w:lang w:eastAsia="de-CH"/>
              </w:rPr>
              <w:t>82'608</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800E84A" w14:textId="77777777" w:rsidR="00A33872" w:rsidRPr="00FB52BD" w:rsidRDefault="00A33872" w:rsidP="00A33872">
            <w:pPr>
              <w:overflowPunct/>
              <w:autoSpaceDE/>
              <w:autoSpaceDN/>
              <w:adjustRightInd/>
              <w:jc w:val="right"/>
              <w:textAlignment w:val="auto"/>
              <w:rPr>
                <w:rFonts w:cs="Arial"/>
                <w:color w:val="000000"/>
                <w:lang w:eastAsia="de-CH"/>
              </w:rPr>
            </w:pPr>
            <w:r w:rsidRPr="00FB52BD">
              <w:rPr>
                <w:rFonts w:cs="Arial"/>
                <w:color w:val="000000"/>
                <w:lang w:eastAsia="de-CH"/>
              </w:rPr>
              <w:t>139'607</w:t>
            </w:r>
          </w:p>
        </w:tc>
        <w:tc>
          <w:tcPr>
            <w:tcW w:w="1200" w:type="dxa"/>
            <w:tcBorders>
              <w:top w:val="nil"/>
              <w:left w:val="nil"/>
              <w:bottom w:val="nil"/>
              <w:right w:val="nil"/>
            </w:tcBorders>
            <w:shd w:val="clear" w:color="auto" w:fill="auto"/>
            <w:noWrap/>
            <w:vAlign w:val="bottom"/>
            <w:hideMark/>
          </w:tcPr>
          <w:p w14:paraId="1800E84B" w14:textId="77777777" w:rsidR="00A33872" w:rsidRPr="00FB52BD" w:rsidRDefault="00A33872" w:rsidP="00A33872">
            <w:pPr>
              <w:overflowPunct/>
              <w:autoSpaceDE/>
              <w:autoSpaceDN/>
              <w:adjustRightInd/>
              <w:textAlignment w:val="auto"/>
              <w:rPr>
                <w:rFonts w:cs="Arial"/>
                <w:color w:val="000000"/>
                <w:lang w:eastAsia="de-CH"/>
              </w:rPr>
            </w:pPr>
          </w:p>
        </w:tc>
      </w:tr>
      <w:tr w:rsidR="00A33872" w:rsidRPr="00FB52BD" w14:paraId="1800E851" w14:textId="77777777" w:rsidTr="00D6483F">
        <w:trPr>
          <w:trHeight w:val="255"/>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14:paraId="1800E84D" w14:textId="77777777" w:rsidR="00A33872" w:rsidRPr="00FB52BD" w:rsidRDefault="00A33872" w:rsidP="00A33872">
            <w:pPr>
              <w:overflowPunct/>
              <w:autoSpaceDE/>
              <w:autoSpaceDN/>
              <w:adjustRightInd/>
              <w:textAlignment w:val="auto"/>
              <w:rPr>
                <w:rFonts w:cs="Arial"/>
                <w:color w:val="000000"/>
                <w:lang w:eastAsia="de-CH"/>
              </w:rPr>
            </w:pPr>
            <w:r w:rsidRPr="00FB52BD">
              <w:rPr>
                <w:rFonts w:cs="Arial"/>
                <w:color w:val="000000"/>
                <w:lang w:eastAsia="de-CH"/>
              </w:rPr>
              <w:t>Anzahl Betreuungsstunden alle Kinder</w:t>
            </w:r>
          </w:p>
        </w:tc>
        <w:tc>
          <w:tcPr>
            <w:tcW w:w="837" w:type="dxa"/>
            <w:tcBorders>
              <w:top w:val="nil"/>
              <w:left w:val="nil"/>
              <w:bottom w:val="single" w:sz="4" w:space="0" w:color="auto"/>
              <w:right w:val="single" w:sz="4" w:space="0" w:color="auto"/>
            </w:tcBorders>
            <w:shd w:val="clear" w:color="auto" w:fill="auto"/>
            <w:noWrap/>
            <w:vAlign w:val="bottom"/>
            <w:hideMark/>
          </w:tcPr>
          <w:p w14:paraId="1800E84E" w14:textId="77777777" w:rsidR="00A33872" w:rsidRPr="00FB52BD" w:rsidRDefault="00A33872" w:rsidP="00A33872">
            <w:pPr>
              <w:overflowPunct/>
              <w:autoSpaceDE/>
              <w:autoSpaceDN/>
              <w:adjustRightInd/>
              <w:jc w:val="right"/>
              <w:textAlignment w:val="auto"/>
              <w:rPr>
                <w:rFonts w:cs="Arial"/>
                <w:color w:val="000000"/>
                <w:lang w:eastAsia="de-CH"/>
              </w:rPr>
            </w:pPr>
            <w:r w:rsidRPr="00FB52BD">
              <w:rPr>
                <w:rFonts w:cs="Arial"/>
                <w:color w:val="000000"/>
                <w:lang w:eastAsia="de-CH"/>
              </w:rPr>
              <w:t>15'794</w:t>
            </w:r>
          </w:p>
        </w:tc>
        <w:tc>
          <w:tcPr>
            <w:tcW w:w="1200" w:type="dxa"/>
            <w:tcBorders>
              <w:top w:val="nil"/>
              <w:left w:val="nil"/>
              <w:bottom w:val="single" w:sz="4" w:space="0" w:color="auto"/>
              <w:right w:val="single" w:sz="4" w:space="0" w:color="auto"/>
            </w:tcBorders>
            <w:shd w:val="clear" w:color="auto" w:fill="auto"/>
            <w:noWrap/>
            <w:vAlign w:val="bottom"/>
            <w:hideMark/>
          </w:tcPr>
          <w:p w14:paraId="1800E84F" w14:textId="77777777" w:rsidR="00A33872" w:rsidRPr="00FB52BD" w:rsidRDefault="00A33872" w:rsidP="00A33872">
            <w:pPr>
              <w:overflowPunct/>
              <w:autoSpaceDE/>
              <w:autoSpaceDN/>
              <w:adjustRightInd/>
              <w:jc w:val="right"/>
              <w:textAlignment w:val="auto"/>
              <w:rPr>
                <w:rFonts w:cs="Arial"/>
                <w:color w:val="000000"/>
                <w:lang w:eastAsia="de-CH"/>
              </w:rPr>
            </w:pPr>
            <w:r w:rsidRPr="00FB52BD">
              <w:rPr>
                <w:rFonts w:cs="Arial"/>
                <w:color w:val="000000"/>
                <w:lang w:eastAsia="de-CH"/>
              </w:rPr>
              <w:t>21'075</w:t>
            </w:r>
          </w:p>
        </w:tc>
        <w:tc>
          <w:tcPr>
            <w:tcW w:w="1200" w:type="dxa"/>
            <w:tcBorders>
              <w:top w:val="nil"/>
              <w:left w:val="nil"/>
              <w:bottom w:val="nil"/>
              <w:right w:val="nil"/>
            </w:tcBorders>
            <w:shd w:val="clear" w:color="auto" w:fill="auto"/>
            <w:noWrap/>
            <w:vAlign w:val="bottom"/>
            <w:hideMark/>
          </w:tcPr>
          <w:p w14:paraId="1800E850" w14:textId="77777777" w:rsidR="00A33872" w:rsidRPr="00FB52BD" w:rsidRDefault="00A33872" w:rsidP="00A33872">
            <w:pPr>
              <w:overflowPunct/>
              <w:autoSpaceDE/>
              <w:autoSpaceDN/>
              <w:adjustRightInd/>
              <w:textAlignment w:val="auto"/>
              <w:rPr>
                <w:rFonts w:cs="Arial"/>
                <w:color w:val="000000"/>
                <w:lang w:eastAsia="de-CH"/>
              </w:rPr>
            </w:pPr>
          </w:p>
        </w:tc>
      </w:tr>
      <w:tr w:rsidR="00A33872" w:rsidRPr="00FB52BD" w14:paraId="1800E856" w14:textId="77777777" w:rsidTr="00D6483F">
        <w:trPr>
          <w:trHeight w:val="255"/>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14:paraId="1800E852" w14:textId="77777777" w:rsidR="00A33872" w:rsidRPr="00FB52BD" w:rsidRDefault="00A33872" w:rsidP="00A33872">
            <w:pPr>
              <w:overflowPunct/>
              <w:autoSpaceDE/>
              <w:autoSpaceDN/>
              <w:adjustRightInd/>
              <w:textAlignment w:val="auto"/>
              <w:rPr>
                <w:rFonts w:cs="Arial"/>
                <w:color w:val="000000"/>
                <w:lang w:eastAsia="de-CH"/>
              </w:rPr>
            </w:pPr>
            <w:r w:rsidRPr="00FB52BD">
              <w:rPr>
                <w:rFonts w:cs="Arial"/>
                <w:color w:val="000000"/>
                <w:lang w:eastAsia="de-CH"/>
              </w:rPr>
              <w:t>Anzahl Baby-Betreuungsstunden</w:t>
            </w:r>
          </w:p>
        </w:tc>
        <w:tc>
          <w:tcPr>
            <w:tcW w:w="837" w:type="dxa"/>
            <w:tcBorders>
              <w:top w:val="nil"/>
              <w:left w:val="nil"/>
              <w:bottom w:val="single" w:sz="4" w:space="0" w:color="auto"/>
              <w:right w:val="single" w:sz="4" w:space="0" w:color="auto"/>
            </w:tcBorders>
            <w:shd w:val="clear" w:color="auto" w:fill="auto"/>
            <w:noWrap/>
            <w:vAlign w:val="bottom"/>
            <w:hideMark/>
          </w:tcPr>
          <w:p w14:paraId="1800E853" w14:textId="77777777" w:rsidR="00A33872" w:rsidRPr="00FB52BD" w:rsidRDefault="00A33872" w:rsidP="00A33872">
            <w:pPr>
              <w:overflowPunct/>
              <w:autoSpaceDE/>
              <w:autoSpaceDN/>
              <w:adjustRightInd/>
              <w:jc w:val="right"/>
              <w:textAlignment w:val="auto"/>
              <w:rPr>
                <w:rFonts w:cs="Arial"/>
                <w:color w:val="000000"/>
                <w:lang w:eastAsia="de-CH"/>
              </w:rPr>
            </w:pPr>
            <w:r w:rsidRPr="00FB52BD">
              <w:rPr>
                <w:rFonts w:cs="Arial"/>
                <w:color w:val="000000"/>
                <w:lang w:eastAsia="de-CH"/>
              </w:rPr>
              <w:t>2'963</w:t>
            </w:r>
          </w:p>
        </w:tc>
        <w:tc>
          <w:tcPr>
            <w:tcW w:w="1200" w:type="dxa"/>
            <w:tcBorders>
              <w:top w:val="nil"/>
              <w:left w:val="nil"/>
              <w:bottom w:val="single" w:sz="4" w:space="0" w:color="auto"/>
              <w:right w:val="single" w:sz="4" w:space="0" w:color="auto"/>
            </w:tcBorders>
            <w:shd w:val="clear" w:color="auto" w:fill="auto"/>
            <w:noWrap/>
            <w:vAlign w:val="bottom"/>
            <w:hideMark/>
          </w:tcPr>
          <w:p w14:paraId="1800E854" w14:textId="77777777" w:rsidR="00A33872" w:rsidRPr="00FB52BD" w:rsidRDefault="00A33872" w:rsidP="00A33872">
            <w:pPr>
              <w:overflowPunct/>
              <w:autoSpaceDE/>
              <w:autoSpaceDN/>
              <w:adjustRightInd/>
              <w:jc w:val="right"/>
              <w:textAlignment w:val="auto"/>
              <w:rPr>
                <w:rFonts w:cs="Arial"/>
                <w:color w:val="000000"/>
                <w:lang w:eastAsia="de-CH"/>
              </w:rPr>
            </w:pPr>
            <w:r w:rsidRPr="00FB52BD">
              <w:rPr>
                <w:rFonts w:cs="Arial"/>
                <w:color w:val="000000"/>
                <w:lang w:eastAsia="de-CH"/>
              </w:rPr>
              <w:t>5'498</w:t>
            </w:r>
          </w:p>
        </w:tc>
        <w:tc>
          <w:tcPr>
            <w:tcW w:w="1200" w:type="dxa"/>
            <w:tcBorders>
              <w:top w:val="nil"/>
              <w:left w:val="nil"/>
              <w:bottom w:val="nil"/>
              <w:right w:val="nil"/>
            </w:tcBorders>
            <w:shd w:val="clear" w:color="auto" w:fill="auto"/>
            <w:noWrap/>
            <w:vAlign w:val="bottom"/>
            <w:hideMark/>
          </w:tcPr>
          <w:p w14:paraId="1800E855" w14:textId="77777777" w:rsidR="00A33872" w:rsidRPr="00FB52BD" w:rsidRDefault="00A33872" w:rsidP="00A33872">
            <w:pPr>
              <w:overflowPunct/>
              <w:autoSpaceDE/>
              <w:autoSpaceDN/>
              <w:adjustRightInd/>
              <w:jc w:val="center"/>
              <w:textAlignment w:val="auto"/>
              <w:rPr>
                <w:rFonts w:cs="Arial"/>
                <w:color w:val="000000"/>
                <w:lang w:eastAsia="de-CH"/>
              </w:rPr>
            </w:pPr>
            <w:r w:rsidRPr="00FB52BD">
              <w:rPr>
                <w:rFonts w:cs="Arial"/>
                <w:color w:val="000000"/>
                <w:lang w:eastAsia="de-CH"/>
              </w:rPr>
              <w:t>+ 85%</w:t>
            </w:r>
          </w:p>
        </w:tc>
      </w:tr>
    </w:tbl>
    <w:p w14:paraId="1800E857" w14:textId="0EA336A5" w:rsidR="009E6D32" w:rsidRPr="00FB52BD" w:rsidRDefault="00C4726D" w:rsidP="009E6D32">
      <w:pPr>
        <w:spacing w:line="320" w:lineRule="atLeast"/>
        <w:rPr>
          <w:spacing w:val="4"/>
          <w:sz w:val="18"/>
          <w:szCs w:val="18"/>
        </w:rPr>
      </w:pPr>
      <w:r w:rsidRPr="00FB52BD">
        <w:rPr>
          <w:spacing w:val="4"/>
          <w:sz w:val="18"/>
          <w:szCs w:val="18"/>
        </w:rPr>
        <w:t>Quelle: Auswertung Controlling-Bericht Tagesfamilien 2013, 2014</w:t>
      </w:r>
    </w:p>
    <w:p w14:paraId="31BF300D" w14:textId="77777777" w:rsidR="00C4726D" w:rsidRDefault="00C4726D" w:rsidP="009E6D32">
      <w:pPr>
        <w:spacing w:line="320" w:lineRule="atLeast"/>
        <w:rPr>
          <w:spacing w:val="4"/>
        </w:rPr>
      </w:pPr>
    </w:p>
    <w:p w14:paraId="1800E858" w14:textId="77777777" w:rsidR="005D104E" w:rsidRDefault="0000280F" w:rsidP="009E6D32">
      <w:pPr>
        <w:pStyle w:val="Listenabsatz"/>
        <w:numPr>
          <w:ilvl w:val="0"/>
          <w:numId w:val="17"/>
        </w:numPr>
        <w:spacing w:line="320" w:lineRule="atLeast"/>
        <w:rPr>
          <w:spacing w:val="4"/>
        </w:rPr>
      </w:pPr>
      <w:r>
        <w:rPr>
          <w:spacing w:val="4"/>
        </w:rPr>
        <w:t>Anpassungen im Tarifmodell für subventionierte Plätze</w:t>
      </w:r>
    </w:p>
    <w:p w14:paraId="1800E859" w14:textId="70EC0B61" w:rsidR="009E6D32" w:rsidRDefault="009E6D32" w:rsidP="009E6D32">
      <w:pPr>
        <w:spacing w:line="320" w:lineRule="atLeast"/>
        <w:rPr>
          <w:spacing w:val="4"/>
        </w:rPr>
      </w:pPr>
      <w:r>
        <w:rPr>
          <w:spacing w:val="4"/>
        </w:rPr>
        <w:t>Der Grosse Gemeinderat ha</w:t>
      </w:r>
      <w:r w:rsidR="0000280F">
        <w:rPr>
          <w:spacing w:val="4"/>
        </w:rPr>
        <w:t>t das Budget 2015 für die „subventionierten Kita-Plätze“ auf CHF 3‘000‘000.00</w:t>
      </w:r>
      <w:r>
        <w:rPr>
          <w:spacing w:val="4"/>
        </w:rPr>
        <w:t xml:space="preserve"> festgelegt. Diese Mittel reichen</w:t>
      </w:r>
      <w:r w:rsidR="0000280F">
        <w:rPr>
          <w:spacing w:val="4"/>
        </w:rPr>
        <w:t>,</w:t>
      </w:r>
      <w:r>
        <w:rPr>
          <w:spacing w:val="4"/>
        </w:rPr>
        <w:t xml:space="preserve"> um die vorhandenen Leistungsvereinbarungen zu erfüllen. Damit kann</w:t>
      </w:r>
      <w:r w:rsidR="009C5069">
        <w:rPr>
          <w:spacing w:val="4"/>
        </w:rPr>
        <w:t xml:space="preserve"> aber</w:t>
      </w:r>
      <w:r>
        <w:rPr>
          <w:spacing w:val="4"/>
        </w:rPr>
        <w:t xml:space="preserve"> keine Abhilfe bei der Subventionierung der nachgefragten B</w:t>
      </w:r>
      <w:r>
        <w:rPr>
          <w:spacing w:val="4"/>
        </w:rPr>
        <w:t>e</w:t>
      </w:r>
      <w:r>
        <w:rPr>
          <w:spacing w:val="4"/>
        </w:rPr>
        <w:t xml:space="preserve">treuungsplätze für Babys und Vorschulkinder geschaffen werden. Der Stadtrat hat im Juni </w:t>
      </w:r>
      <w:r w:rsidR="008F6827">
        <w:rPr>
          <w:spacing w:val="4"/>
        </w:rPr>
        <w:t>eine Anpassung</w:t>
      </w:r>
      <w:r>
        <w:rPr>
          <w:spacing w:val="4"/>
        </w:rPr>
        <w:t xml:space="preserve"> im Tarifmodell für die subventionierten Betreuungsplätze in der Kita b</w:t>
      </w:r>
      <w:r>
        <w:rPr>
          <w:spacing w:val="4"/>
        </w:rPr>
        <w:t>e</w:t>
      </w:r>
      <w:r>
        <w:rPr>
          <w:spacing w:val="4"/>
        </w:rPr>
        <w:t xml:space="preserve">schlossen. </w:t>
      </w:r>
      <w:r w:rsidR="008F6827">
        <w:rPr>
          <w:spacing w:val="4"/>
        </w:rPr>
        <w:t>Diese wird per 1. April 2016 wirksam. Dadurch</w:t>
      </w:r>
      <w:r>
        <w:rPr>
          <w:spacing w:val="4"/>
        </w:rPr>
        <w:t xml:space="preserve"> kann das vorhandene Geld teilwe</w:t>
      </w:r>
      <w:r>
        <w:rPr>
          <w:spacing w:val="4"/>
        </w:rPr>
        <w:t>i</w:t>
      </w:r>
      <w:r>
        <w:rPr>
          <w:spacing w:val="4"/>
        </w:rPr>
        <w:t>se umverteilt und zielgerichteter eingesetzt werden. Durch die Anpassunge</w:t>
      </w:r>
      <w:r w:rsidR="0000280F">
        <w:rPr>
          <w:spacing w:val="4"/>
        </w:rPr>
        <w:t>n (Senken der Tarifstufen, An</w:t>
      </w:r>
      <w:r>
        <w:rPr>
          <w:spacing w:val="4"/>
        </w:rPr>
        <w:t>rechnen von Vermögensanteil, Streichen von Abzug Hypothekarz</w:t>
      </w:r>
      <w:r w:rsidR="0000280F">
        <w:rPr>
          <w:spacing w:val="4"/>
        </w:rPr>
        <w:t>insen) kö</w:t>
      </w:r>
      <w:r w:rsidR="0000280F">
        <w:rPr>
          <w:spacing w:val="4"/>
        </w:rPr>
        <w:t>n</w:t>
      </w:r>
      <w:r w:rsidR="0000280F">
        <w:rPr>
          <w:spacing w:val="4"/>
        </w:rPr>
        <w:t>nen etwa CHF 100‘000.00</w:t>
      </w:r>
      <w:r>
        <w:rPr>
          <w:spacing w:val="4"/>
        </w:rPr>
        <w:t xml:space="preserve"> umverteilt werden.</w:t>
      </w:r>
    </w:p>
    <w:p w14:paraId="1800E85A" w14:textId="77777777" w:rsidR="009E6D32" w:rsidRDefault="009E6D32" w:rsidP="009E6D32">
      <w:pPr>
        <w:spacing w:line="320" w:lineRule="atLeast"/>
        <w:rPr>
          <w:spacing w:val="4"/>
        </w:rPr>
      </w:pPr>
    </w:p>
    <w:p w14:paraId="1800E85B" w14:textId="2BE09559" w:rsidR="009E6D32" w:rsidRDefault="009E6D32" w:rsidP="009E6D32">
      <w:pPr>
        <w:pStyle w:val="Listenabsatz"/>
        <w:numPr>
          <w:ilvl w:val="0"/>
          <w:numId w:val="17"/>
        </w:numPr>
        <w:spacing w:line="320" w:lineRule="atLeast"/>
        <w:rPr>
          <w:spacing w:val="4"/>
        </w:rPr>
      </w:pPr>
      <w:r>
        <w:rPr>
          <w:spacing w:val="4"/>
        </w:rPr>
        <w:t>Zusätzliche finanzielle M</w:t>
      </w:r>
      <w:r w:rsidR="007F1CEA">
        <w:rPr>
          <w:spacing w:val="4"/>
        </w:rPr>
        <w:t>ittel für subventionierte Plätze</w:t>
      </w:r>
    </w:p>
    <w:p w14:paraId="1800E85C" w14:textId="78017801" w:rsidR="009E6D32" w:rsidRDefault="009E6D32" w:rsidP="009E6D32">
      <w:pPr>
        <w:spacing w:line="320" w:lineRule="atLeast"/>
        <w:rPr>
          <w:spacing w:val="4"/>
        </w:rPr>
      </w:pPr>
      <w:r>
        <w:rPr>
          <w:spacing w:val="4"/>
        </w:rPr>
        <w:t xml:space="preserve">Das Bildungsdepartment hat mit der Anpassung des Tarifmodells einen wichtigen Schritt für die </w:t>
      </w:r>
      <w:r w:rsidR="00D6483F">
        <w:rPr>
          <w:spacing w:val="4"/>
        </w:rPr>
        <w:t>zielgerichtete</w:t>
      </w:r>
      <w:r>
        <w:rPr>
          <w:spacing w:val="4"/>
        </w:rPr>
        <w:t xml:space="preserve"> Verwendung der vorhandenen Mittel getan. Damit kann das Problem der langen Anmeldeliste von </w:t>
      </w:r>
      <w:r w:rsidR="0000280F">
        <w:rPr>
          <w:spacing w:val="4"/>
        </w:rPr>
        <w:t>mehr als 140 Zuger Kindern, die einen subventionierten Platz nac</w:t>
      </w:r>
      <w:r w:rsidR="0000280F">
        <w:rPr>
          <w:spacing w:val="4"/>
        </w:rPr>
        <w:t>h</w:t>
      </w:r>
      <w:r w:rsidR="0000280F">
        <w:rPr>
          <w:spacing w:val="4"/>
        </w:rPr>
        <w:t>fragen</w:t>
      </w:r>
      <w:r w:rsidR="008F6827">
        <w:rPr>
          <w:spacing w:val="4"/>
        </w:rPr>
        <w:t>,</w:t>
      </w:r>
      <w:r w:rsidR="0000280F">
        <w:rPr>
          <w:spacing w:val="4"/>
        </w:rPr>
        <w:t xml:space="preserve"> </w:t>
      </w:r>
      <w:r w:rsidR="009C5069">
        <w:rPr>
          <w:spacing w:val="4"/>
        </w:rPr>
        <w:t xml:space="preserve">aber </w:t>
      </w:r>
      <w:r w:rsidR="0000280F">
        <w:rPr>
          <w:spacing w:val="4"/>
        </w:rPr>
        <w:t xml:space="preserve">nicht </w:t>
      </w:r>
      <w:r w:rsidR="009C5069">
        <w:rPr>
          <w:spacing w:val="4"/>
        </w:rPr>
        <w:t xml:space="preserve">endgültig </w:t>
      </w:r>
      <w:r w:rsidR="0000280F">
        <w:rPr>
          <w:spacing w:val="4"/>
        </w:rPr>
        <w:t xml:space="preserve">gelöst werden. Das Bildungsdepartement </w:t>
      </w:r>
      <w:r w:rsidR="00A8358E">
        <w:rPr>
          <w:spacing w:val="4"/>
        </w:rPr>
        <w:t>würde</w:t>
      </w:r>
      <w:r w:rsidR="0000280F">
        <w:rPr>
          <w:spacing w:val="4"/>
        </w:rPr>
        <w:t xml:space="preserve"> für das Budget 2016 deshalb </w:t>
      </w:r>
      <w:r w:rsidR="00A8358E">
        <w:rPr>
          <w:spacing w:val="4"/>
        </w:rPr>
        <w:t xml:space="preserve">mit </w:t>
      </w:r>
      <w:r w:rsidR="0000280F">
        <w:rPr>
          <w:spacing w:val="4"/>
        </w:rPr>
        <w:t>CHF 3‘500‘000.00</w:t>
      </w:r>
      <w:r w:rsidR="00A8358E">
        <w:rPr>
          <w:spacing w:val="4"/>
        </w:rPr>
        <w:t xml:space="preserve"> </w:t>
      </w:r>
      <w:r w:rsidR="0000280F">
        <w:rPr>
          <w:spacing w:val="4"/>
        </w:rPr>
        <w:t xml:space="preserve"> budgetieren</w:t>
      </w:r>
      <w:r w:rsidR="00A8358E">
        <w:rPr>
          <w:spacing w:val="4"/>
        </w:rPr>
        <w:t xml:space="preserve"> müssen</w:t>
      </w:r>
      <w:r w:rsidR="008F6827">
        <w:rPr>
          <w:spacing w:val="4"/>
        </w:rPr>
        <w:t>, damit</w:t>
      </w:r>
      <w:r w:rsidR="0000280F">
        <w:rPr>
          <w:spacing w:val="4"/>
        </w:rPr>
        <w:t xml:space="preserve"> das Platzkontingent </w:t>
      </w:r>
      <w:r w:rsidR="008F6827">
        <w:rPr>
          <w:spacing w:val="4"/>
        </w:rPr>
        <w:t>erhöht werden kann</w:t>
      </w:r>
      <w:r w:rsidR="0000280F">
        <w:rPr>
          <w:spacing w:val="4"/>
        </w:rPr>
        <w:t>.</w:t>
      </w:r>
    </w:p>
    <w:p w14:paraId="1A99550C" w14:textId="77777777" w:rsidR="00703A4D" w:rsidRDefault="00703A4D">
      <w:pPr>
        <w:overflowPunct/>
        <w:autoSpaceDE/>
        <w:autoSpaceDN/>
        <w:adjustRightInd/>
        <w:textAlignment w:val="auto"/>
        <w:rPr>
          <w:spacing w:val="4"/>
        </w:rPr>
      </w:pPr>
      <w:r>
        <w:rPr>
          <w:spacing w:val="4"/>
        </w:rPr>
        <w:br w:type="page"/>
      </w:r>
    </w:p>
    <w:p w14:paraId="61CE4482" w14:textId="61913489" w:rsidR="007F1CEA" w:rsidRDefault="007F1CEA" w:rsidP="009E6D32">
      <w:pPr>
        <w:spacing w:line="320" w:lineRule="atLeast"/>
        <w:rPr>
          <w:spacing w:val="4"/>
        </w:rPr>
      </w:pPr>
      <w:r>
        <w:rPr>
          <w:spacing w:val="4"/>
        </w:rPr>
        <w:lastRenderedPageBreak/>
        <w:t>Rund um die familienergänzende Kinderbetreuung gibt es für die privaten Akteure auch noch weitere wichtige Partner: Firmen als Arbeitgeber sowie Bund und Kanton.</w:t>
      </w:r>
    </w:p>
    <w:p w14:paraId="1800E85D" w14:textId="7003EC68" w:rsidR="0000280F" w:rsidRDefault="0000280F" w:rsidP="009E6D32">
      <w:pPr>
        <w:spacing w:line="320" w:lineRule="atLeast"/>
        <w:rPr>
          <w:spacing w:val="4"/>
        </w:rPr>
      </w:pPr>
      <w:r>
        <w:rPr>
          <w:spacing w:val="4"/>
        </w:rPr>
        <w:t xml:space="preserve">Der Bund hat </w:t>
      </w:r>
      <w:r w:rsidR="00703A4D">
        <w:rPr>
          <w:spacing w:val="4"/>
        </w:rPr>
        <w:t xml:space="preserve">unlängst </w:t>
      </w:r>
      <w:r>
        <w:rPr>
          <w:spacing w:val="4"/>
        </w:rPr>
        <w:t>die Verlängerung der Anstossfinanzierung beschlossen. Damit ist eine gute Basis gelegt, damit die privaten Anbieter neue Kita-Standorte gründen und mehr Plätze (s</w:t>
      </w:r>
      <w:r>
        <w:rPr>
          <w:spacing w:val="4"/>
        </w:rPr>
        <w:t>o</w:t>
      </w:r>
      <w:r>
        <w:rPr>
          <w:spacing w:val="4"/>
        </w:rPr>
        <w:t>wohl Selbstzahler- wie auch subventionierte Plätze) schaffen.</w:t>
      </w:r>
    </w:p>
    <w:p w14:paraId="1800E85E" w14:textId="7975DB32" w:rsidR="00A236FA" w:rsidRDefault="00A236FA" w:rsidP="009E6D32">
      <w:pPr>
        <w:spacing w:line="320" w:lineRule="atLeast"/>
        <w:rPr>
          <w:spacing w:val="4"/>
        </w:rPr>
      </w:pPr>
      <w:r>
        <w:rPr>
          <w:spacing w:val="4"/>
        </w:rPr>
        <w:t xml:space="preserve">Der Kanton </w:t>
      </w:r>
      <w:r w:rsidR="009C5069">
        <w:rPr>
          <w:spacing w:val="4"/>
        </w:rPr>
        <w:t>beschränkt</w:t>
      </w:r>
      <w:r w:rsidR="009C5069" w:rsidRPr="00E0381F">
        <w:rPr>
          <w:spacing w:val="4"/>
        </w:rPr>
        <w:t xml:space="preserve"> </w:t>
      </w:r>
      <w:r w:rsidRPr="00E0381F">
        <w:rPr>
          <w:spacing w:val="4"/>
        </w:rPr>
        <w:t xml:space="preserve">seine Aufgabe </w:t>
      </w:r>
      <w:r w:rsidR="009C5069">
        <w:rPr>
          <w:spacing w:val="4"/>
        </w:rPr>
        <w:t xml:space="preserve">auf die </w:t>
      </w:r>
      <w:r w:rsidRPr="00E0381F">
        <w:rPr>
          <w:spacing w:val="4"/>
        </w:rPr>
        <w:t>Bereich</w:t>
      </w:r>
      <w:r w:rsidR="009C5069">
        <w:rPr>
          <w:spacing w:val="4"/>
        </w:rPr>
        <w:t>e</w:t>
      </w:r>
      <w:r w:rsidRPr="00E0381F">
        <w:rPr>
          <w:spacing w:val="4"/>
        </w:rPr>
        <w:t xml:space="preserve"> Information und Koordination. </w:t>
      </w:r>
      <w:r>
        <w:rPr>
          <w:spacing w:val="4"/>
        </w:rPr>
        <w:t xml:space="preserve">In den </w:t>
      </w:r>
      <w:r w:rsidR="007823F6">
        <w:rPr>
          <w:spacing w:val="4"/>
        </w:rPr>
        <w:t xml:space="preserve">letzten Jahren </w:t>
      </w:r>
      <w:r w:rsidR="00631024">
        <w:rPr>
          <w:spacing w:val="4"/>
        </w:rPr>
        <w:t xml:space="preserve">hat er </w:t>
      </w:r>
      <w:r w:rsidR="007823F6">
        <w:rPr>
          <w:spacing w:val="4"/>
        </w:rPr>
        <w:t>die Kita-</w:t>
      </w:r>
      <w:r w:rsidRPr="00E0381F">
        <w:rPr>
          <w:spacing w:val="4"/>
        </w:rPr>
        <w:t xml:space="preserve">Anbieter </w:t>
      </w:r>
      <w:r w:rsidR="00631024">
        <w:rPr>
          <w:spacing w:val="4"/>
        </w:rPr>
        <w:t xml:space="preserve">jedoch </w:t>
      </w:r>
      <w:r>
        <w:rPr>
          <w:spacing w:val="4"/>
        </w:rPr>
        <w:t xml:space="preserve">im Bereich der Qualitätsentwicklung </w:t>
      </w:r>
      <w:r w:rsidRPr="00E0381F">
        <w:rPr>
          <w:spacing w:val="4"/>
        </w:rPr>
        <w:t>durch Weiterbildung und Qualitätsentwicklungs-Projekte</w:t>
      </w:r>
      <w:r>
        <w:rPr>
          <w:spacing w:val="4"/>
        </w:rPr>
        <w:t xml:space="preserve"> </w:t>
      </w:r>
      <w:r w:rsidR="00631024">
        <w:rPr>
          <w:spacing w:val="4"/>
        </w:rPr>
        <w:t xml:space="preserve">aktiv </w:t>
      </w:r>
      <w:r>
        <w:rPr>
          <w:spacing w:val="4"/>
        </w:rPr>
        <w:t>unterstützt.</w:t>
      </w:r>
    </w:p>
    <w:p w14:paraId="1800E85F" w14:textId="77777777" w:rsidR="0000280F" w:rsidRDefault="0000280F" w:rsidP="009E6D32">
      <w:pPr>
        <w:spacing w:line="320" w:lineRule="atLeast"/>
        <w:rPr>
          <w:spacing w:val="4"/>
        </w:rPr>
      </w:pPr>
    </w:p>
    <w:p w14:paraId="1800E860" w14:textId="77777777" w:rsidR="0000280F" w:rsidRDefault="0000280F" w:rsidP="0000280F">
      <w:pPr>
        <w:pStyle w:val="Listenabsatz"/>
        <w:numPr>
          <w:ilvl w:val="0"/>
          <w:numId w:val="17"/>
        </w:numPr>
        <w:spacing w:line="320" w:lineRule="atLeast"/>
        <w:rPr>
          <w:spacing w:val="4"/>
        </w:rPr>
      </w:pPr>
      <w:r>
        <w:rPr>
          <w:spacing w:val="4"/>
        </w:rPr>
        <w:t>Verbesserungsmöglichkeiten mit den LV-Partnern prüfen</w:t>
      </w:r>
    </w:p>
    <w:p w14:paraId="1800E861" w14:textId="0C816584" w:rsidR="0000280F" w:rsidRDefault="0000280F" w:rsidP="0000280F">
      <w:pPr>
        <w:spacing w:line="320" w:lineRule="atLeast"/>
        <w:rPr>
          <w:spacing w:val="4"/>
        </w:rPr>
      </w:pPr>
      <w:r>
        <w:rPr>
          <w:spacing w:val="4"/>
        </w:rPr>
        <w:t xml:space="preserve">Das Bildungsdepartement plant mit allen LV-Partnern der Stadt Zug einen runden Tisch </w:t>
      </w:r>
      <w:r w:rsidR="008F6827">
        <w:rPr>
          <w:spacing w:val="4"/>
        </w:rPr>
        <w:t xml:space="preserve">im </w:t>
      </w:r>
      <w:r w:rsidR="00D6483F">
        <w:rPr>
          <w:spacing w:val="4"/>
        </w:rPr>
        <w:t>der zweiten Jahreshälfte</w:t>
      </w:r>
      <w:r w:rsidR="008F6827">
        <w:rPr>
          <w:spacing w:val="4"/>
        </w:rPr>
        <w:t xml:space="preserve"> 2015 </w:t>
      </w:r>
      <w:r>
        <w:rPr>
          <w:spacing w:val="4"/>
        </w:rPr>
        <w:t>zu veranstalten. Dabei sollen weitere Verbesserungsmöglic</w:t>
      </w:r>
      <w:r>
        <w:rPr>
          <w:spacing w:val="4"/>
        </w:rPr>
        <w:t>h</w:t>
      </w:r>
      <w:r>
        <w:rPr>
          <w:spacing w:val="4"/>
        </w:rPr>
        <w:t>keiten geprüft und die Unterstützungsmöglichkeiten von Seiten Stadt thematisiert werden.</w:t>
      </w:r>
    </w:p>
    <w:p w14:paraId="1800E862" w14:textId="00EB3403" w:rsidR="0000280F" w:rsidRDefault="00A06D64" w:rsidP="0000280F">
      <w:pPr>
        <w:spacing w:line="320" w:lineRule="atLeast"/>
        <w:rPr>
          <w:spacing w:val="4"/>
        </w:rPr>
      </w:pPr>
      <w:r>
        <w:rPr>
          <w:spacing w:val="4"/>
        </w:rPr>
        <w:t>Die Stadt Zug hat für Familien viel in den Standort Zug</w:t>
      </w:r>
      <w:r w:rsidR="006C0672">
        <w:rPr>
          <w:spacing w:val="4"/>
        </w:rPr>
        <w:t xml:space="preserve"> und seine Infrastruktur</w:t>
      </w:r>
      <w:r>
        <w:rPr>
          <w:spacing w:val="4"/>
        </w:rPr>
        <w:t xml:space="preserve"> investiert.</w:t>
      </w:r>
      <w:r w:rsidR="006C0672">
        <w:rPr>
          <w:spacing w:val="4"/>
        </w:rPr>
        <w:t xml:space="preserve"> Kindertagesstätten sind letztlich private Unternehmer</w:t>
      </w:r>
      <w:r w:rsidR="00631024">
        <w:rPr>
          <w:spacing w:val="4"/>
        </w:rPr>
        <w:t>.</w:t>
      </w:r>
      <w:r w:rsidR="006C0672">
        <w:rPr>
          <w:spacing w:val="4"/>
        </w:rPr>
        <w:t xml:space="preserve"> </w:t>
      </w:r>
      <w:r w:rsidR="00631024">
        <w:rPr>
          <w:spacing w:val="4"/>
        </w:rPr>
        <w:t>I</w:t>
      </w:r>
      <w:r w:rsidR="006C0672">
        <w:rPr>
          <w:spacing w:val="4"/>
        </w:rPr>
        <w:t>hre optimale Unterstützung ist auch von betriebswirtschaftlichem Interesse für die Stadt</w:t>
      </w:r>
      <w:r w:rsidR="008F6827">
        <w:rPr>
          <w:spacing w:val="4"/>
        </w:rPr>
        <w:t xml:space="preserve"> Zug und die Rahmenbedingungen für die privaten Träger </w:t>
      </w:r>
      <w:r w:rsidR="00631024">
        <w:rPr>
          <w:spacing w:val="4"/>
        </w:rPr>
        <w:t xml:space="preserve">können </w:t>
      </w:r>
      <w:r w:rsidR="008F6827">
        <w:rPr>
          <w:spacing w:val="4"/>
        </w:rPr>
        <w:t>im Sinne einer Wirtschaftsförderung</w:t>
      </w:r>
      <w:r w:rsidR="006C0672">
        <w:rPr>
          <w:spacing w:val="4"/>
        </w:rPr>
        <w:t xml:space="preserve"> noch gestärkt werden.</w:t>
      </w:r>
    </w:p>
    <w:p w14:paraId="1800E863" w14:textId="77777777" w:rsidR="00A06D64" w:rsidRDefault="00A06D64" w:rsidP="0000280F">
      <w:pPr>
        <w:spacing w:line="320" w:lineRule="atLeast"/>
        <w:rPr>
          <w:spacing w:val="4"/>
        </w:rPr>
      </w:pPr>
    </w:p>
    <w:p w14:paraId="1800E864" w14:textId="77777777" w:rsidR="0000280F" w:rsidRDefault="0000280F" w:rsidP="0000280F">
      <w:pPr>
        <w:pStyle w:val="Listenabsatz"/>
        <w:numPr>
          <w:ilvl w:val="0"/>
          <w:numId w:val="17"/>
        </w:numPr>
        <w:spacing w:line="320" w:lineRule="atLeast"/>
        <w:rPr>
          <w:spacing w:val="4"/>
        </w:rPr>
      </w:pPr>
      <w:r>
        <w:rPr>
          <w:spacing w:val="4"/>
        </w:rPr>
        <w:t>Stadtzuger Finanzierungsmodell ist bereit für Kooperationen</w:t>
      </w:r>
    </w:p>
    <w:p w14:paraId="1800E865" w14:textId="77777777" w:rsidR="00A236FA" w:rsidRDefault="0000280F" w:rsidP="0000280F">
      <w:pPr>
        <w:spacing w:line="320" w:lineRule="atLeast"/>
        <w:rPr>
          <w:spacing w:val="4"/>
        </w:rPr>
      </w:pPr>
      <w:r>
        <w:rPr>
          <w:spacing w:val="4"/>
        </w:rPr>
        <w:t>Das vom Stadtrat im Jahr 2010 eing</w:t>
      </w:r>
      <w:r w:rsidR="00A236FA">
        <w:rPr>
          <w:spacing w:val="4"/>
        </w:rPr>
        <w:t xml:space="preserve">eführte Finanzierungsmodell sieht auch Möglichkeiten der Kooperation vor. Der Stadtrat könnte auch bei </w:t>
      </w:r>
      <w:r w:rsidR="00D7472C">
        <w:rPr>
          <w:spacing w:val="4"/>
        </w:rPr>
        <w:t>Kita-</w:t>
      </w:r>
      <w:r w:rsidR="00A236FA">
        <w:rPr>
          <w:spacing w:val="4"/>
        </w:rPr>
        <w:t>Anbietern in andern Zuger Gemei</w:t>
      </w:r>
      <w:r w:rsidR="00A236FA">
        <w:rPr>
          <w:spacing w:val="4"/>
        </w:rPr>
        <w:t>n</w:t>
      </w:r>
      <w:r w:rsidR="00A236FA">
        <w:rPr>
          <w:spacing w:val="4"/>
        </w:rPr>
        <w:t xml:space="preserve">den subventionierte Plätze einkaufen. Somit besteht die Möglichkeit bei Bedarf das Angebot für Stadtzuger Eltern räumlich auszuweiten. </w:t>
      </w:r>
    </w:p>
    <w:p w14:paraId="1800E866" w14:textId="77777777" w:rsidR="0000280F" w:rsidRDefault="00A236FA" w:rsidP="0000280F">
      <w:pPr>
        <w:spacing w:line="320" w:lineRule="atLeast"/>
        <w:rPr>
          <w:spacing w:val="4"/>
        </w:rPr>
      </w:pPr>
      <w:r>
        <w:rPr>
          <w:spacing w:val="4"/>
        </w:rPr>
        <w:t>Bisher hat der Stadtrat das Betreuungsangebot in der Stadt Zug gestärkt und die finanzie</w:t>
      </w:r>
      <w:r>
        <w:rPr>
          <w:spacing w:val="4"/>
        </w:rPr>
        <w:t>r</w:t>
      </w:r>
      <w:r>
        <w:rPr>
          <w:spacing w:val="4"/>
        </w:rPr>
        <w:t>ten Plätze konnten von den LV-Partnern alle in der Stadt Zug angeboten werden. Der Qua</w:t>
      </w:r>
      <w:r>
        <w:rPr>
          <w:spacing w:val="4"/>
        </w:rPr>
        <w:t>r</w:t>
      </w:r>
      <w:r>
        <w:rPr>
          <w:spacing w:val="4"/>
        </w:rPr>
        <w:t>tierbezug des Kindes und die Vernetzung und gegenseitige Unterstützung der Eltern durch das gemeinsame Wohnquartier ist dabei höher gewichtet worden.</w:t>
      </w:r>
    </w:p>
    <w:p w14:paraId="1BD03B56" w14:textId="77777777" w:rsidR="009D4C7E" w:rsidRDefault="009D4C7E" w:rsidP="0000280F">
      <w:pPr>
        <w:spacing w:line="320" w:lineRule="atLeast"/>
        <w:rPr>
          <w:spacing w:val="4"/>
        </w:rPr>
      </w:pPr>
    </w:p>
    <w:p w14:paraId="1E81178E" w14:textId="65584107" w:rsidR="009D4C7E" w:rsidRPr="00E11541" w:rsidRDefault="009D4C7E" w:rsidP="00E11541">
      <w:pPr>
        <w:pStyle w:val="Listenabsatz"/>
        <w:numPr>
          <w:ilvl w:val="0"/>
          <w:numId w:val="15"/>
        </w:numPr>
        <w:spacing w:line="320" w:lineRule="atLeast"/>
        <w:rPr>
          <w:b/>
          <w:spacing w:val="4"/>
        </w:rPr>
      </w:pPr>
      <w:r>
        <w:rPr>
          <w:b/>
          <w:spacing w:val="4"/>
        </w:rPr>
        <w:t>Fazit</w:t>
      </w:r>
    </w:p>
    <w:p w14:paraId="1800E867" w14:textId="521B143E" w:rsidR="00A236FA" w:rsidRPr="0000280F" w:rsidRDefault="006A3254" w:rsidP="0000280F">
      <w:pPr>
        <w:spacing w:line="320" w:lineRule="atLeast"/>
        <w:rPr>
          <w:spacing w:val="4"/>
        </w:rPr>
      </w:pPr>
      <w:r>
        <w:rPr>
          <w:spacing w:val="4"/>
        </w:rPr>
        <w:t>Die</w:t>
      </w:r>
      <w:r w:rsidR="00C61DFE">
        <w:rPr>
          <w:spacing w:val="4"/>
        </w:rPr>
        <w:t xml:space="preserve"> Kinder im Vorschulalter </w:t>
      </w:r>
      <w:r w:rsidR="00703A4D">
        <w:rPr>
          <w:spacing w:val="4"/>
        </w:rPr>
        <w:t>sind</w:t>
      </w:r>
      <w:r w:rsidR="00C61DFE">
        <w:rPr>
          <w:spacing w:val="4"/>
        </w:rPr>
        <w:t xml:space="preserve"> eine Bevölkerungsgruppe, die stärker angewachsen ist, als andere Altersgruppen</w:t>
      </w:r>
      <w:r>
        <w:rPr>
          <w:spacing w:val="4"/>
        </w:rPr>
        <w:t xml:space="preserve">. </w:t>
      </w:r>
      <w:r w:rsidR="00C61DFE">
        <w:rPr>
          <w:spacing w:val="4"/>
        </w:rPr>
        <w:t>Der Bedarf an Betreuungsplätzen in Kitas ist dementsprechend sprunghaft angestiegen.</w:t>
      </w:r>
      <w:r>
        <w:rPr>
          <w:spacing w:val="4"/>
        </w:rPr>
        <w:t xml:space="preserve"> Das Platzangebot für subventionierte Plätze kann nur mit zusätzl</w:t>
      </w:r>
      <w:r>
        <w:rPr>
          <w:spacing w:val="4"/>
        </w:rPr>
        <w:t>i</w:t>
      </w:r>
      <w:r>
        <w:rPr>
          <w:spacing w:val="4"/>
        </w:rPr>
        <w:t>chen finanziellen Mitteln erweitert werden. Die Babybetreuung kann insbesondere verbe</w:t>
      </w:r>
      <w:r>
        <w:rPr>
          <w:spacing w:val="4"/>
        </w:rPr>
        <w:t>s</w:t>
      </w:r>
      <w:r>
        <w:rPr>
          <w:spacing w:val="4"/>
        </w:rPr>
        <w:t>sert werden, wenn der generelle Ausbau des Platzangebots angeregt und unterstützt we</w:t>
      </w:r>
      <w:r>
        <w:rPr>
          <w:spacing w:val="4"/>
        </w:rPr>
        <w:t>r</w:t>
      </w:r>
      <w:r>
        <w:rPr>
          <w:spacing w:val="4"/>
        </w:rPr>
        <w:t>den kann. Die privaten Kindertagesstätten sind Kleinunternehmen, die auch auf eine en</w:t>
      </w:r>
      <w:r>
        <w:rPr>
          <w:spacing w:val="4"/>
        </w:rPr>
        <w:t>t</w:t>
      </w:r>
      <w:r>
        <w:rPr>
          <w:spacing w:val="4"/>
        </w:rPr>
        <w:t>sprechende Wirtschaftsförde</w:t>
      </w:r>
      <w:r w:rsidR="00C61DFE">
        <w:rPr>
          <w:spacing w:val="4"/>
        </w:rPr>
        <w:t>rung angewiesen sind. Dabei zählen</w:t>
      </w:r>
      <w:r>
        <w:rPr>
          <w:spacing w:val="4"/>
        </w:rPr>
        <w:t xml:space="preserve"> auch die</w:t>
      </w:r>
      <w:r w:rsidR="00C61DFE">
        <w:rPr>
          <w:spacing w:val="4"/>
        </w:rPr>
        <w:t xml:space="preserve"> Firmen als Arbei</w:t>
      </w:r>
      <w:r w:rsidR="00C61DFE">
        <w:rPr>
          <w:spacing w:val="4"/>
        </w:rPr>
        <w:t>t</w:t>
      </w:r>
      <w:r w:rsidR="00C61DFE">
        <w:rPr>
          <w:spacing w:val="4"/>
        </w:rPr>
        <w:t>geber</w:t>
      </w:r>
      <w:r>
        <w:rPr>
          <w:spacing w:val="4"/>
        </w:rPr>
        <w:t xml:space="preserve">, Bund und Kanton </w:t>
      </w:r>
      <w:r w:rsidR="00C61DFE">
        <w:rPr>
          <w:spacing w:val="4"/>
        </w:rPr>
        <w:t xml:space="preserve">zu </w:t>
      </w:r>
      <w:r>
        <w:rPr>
          <w:spacing w:val="4"/>
        </w:rPr>
        <w:t>wichtige</w:t>
      </w:r>
      <w:r w:rsidR="00C61DFE">
        <w:rPr>
          <w:spacing w:val="4"/>
        </w:rPr>
        <w:t>n</w:t>
      </w:r>
      <w:r>
        <w:rPr>
          <w:spacing w:val="4"/>
        </w:rPr>
        <w:t xml:space="preserve"> Partner</w:t>
      </w:r>
      <w:r w:rsidR="00C61DFE">
        <w:rPr>
          <w:spacing w:val="4"/>
        </w:rPr>
        <w:t>n</w:t>
      </w:r>
      <w:r>
        <w:rPr>
          <w:spacing w:val="4"/>
        </w:rPr>
        <w:t>.</w:t>
      </w:r>
      <w:r w:rsidR="00703A4D">
        <w:rPr>
          <w:spacing w:val="4"/>
        </w:rPr>
        <w:t xml:space="preserve"> Die Vereinbarkeit von Familie und Beruf muss nach Meinung des Stadtrats auch künftig für Mittelstandsfamilien gewährleistet sein.</w:t>
      </w:r>
    </w:p>
    <w:p w14:paraId="1800E868" w14:textId="77777777" w:rsidR="00E0381F" w:rsidRDefault="00E0381F" w:rsidP="004011A8">
      <w:pPr>
        <w:spacing w:line="320" w:lineRule="atLeast"/>
        <w:rPr>
          <w:spacing w:val="4"/>
        </w:rPr>
      </w:pPr>
    </w:p>
    <w:p w14:paraId="646C799A" w14:textId="77777777" w:rsidR="00425EB3" w:rsidRDefault="00425EB3">
      <w:pPr>
        <w:overflowPunct/>
        <w:autoSpaceDE/>
        <w:autoSpaceDN/>
        <w:adjustRightInd/>
        <w:textAlignment w:val="auto"/>
        <w:rPr>
          <w:b/>
          <w:bCs/>
          <w:spacing w:val="4"/>
        </w:rPr>
      </w:pPr>
      <w:r>
        <w:rPr>
          <w:b/>
          <w:bCs/>
          <w:spacing w:val="4"/>
        </w:rPr>
        <w:br w:type="page"/>
      </w:r>
    </w:p>
    <w:p w14:paraId="1800E869" w14:textId="6150662B" w:rsidR="00B55B70" w:rsidRPr="004011A8" w:rsidRDefault="009D4C7E" w:rsidP="004011A8">
      <w:pPr>
        <w:spacing w:line="320" w:lineRule="atLeast"/>
        <w:rPr>
          <w:b/>
          <w:bCs/>
          <w:spacing w:val="4"/>
        </w:rPr>
      </w:pPr>
      <w:r>
        <w:rPr>
          <w:b/>
          <w:bCs/>
          <w:spacing w:val="4"/>
        </w:rPr>
        <w:lastRenderedPageBreak/>
        <w:t>6</w:t>
      </w:r>
      <w:r w:rsidR="00B55B70" w:rsidRPr="004011A8">
        <w:rPr>
          <w:b/>
          <w:bCs/>
          <w:spacing w:val="4"/>
        </w:rPr>
        <w:t>.</w:t>
      </w:r>
      <w:r w:rsidR="00B55B70" w:rsidRPr="004011A8">
        <w:rPr>
          <w:b/>
          <w:bCs/>
          <w:spacing w:val="4"/>
        </w:rPr>
        <w:tab/>
        <w:t>Antrag</w:t>
      </w:r>
    </w:p>
    <w:p w14:paraId="1800E86A" w14:textId="77777777" w:rsidR="00B55B70" w:rsidRPr="004011A8" w:rsidRDefault="00B55B70" w:rsidP="004011A8">
      <w:pPr>
        <w:spacing w:line="320" w:lineRule="atLeast"/>
        <w:rPr>
          <w:spacing w:val="4"/>
        </w:rPr>
      </w:pPr>
      <w:r w:rsidRPr="004011A8">
        <w:rPr>
          <w:spacing w:val="4"/>
        </w:rPr>
        <w:t xml:space="preserve">Wir beantragen </w:t>
      </w:r>
      <w:proofErr w:type="gramStart"/>
      <w:r w:rsidRPr="004011A8">
        <w:rPr>
          <w:spacing w:val="4"/>
        </w:rPr>
        <w:t>Ihnen</w:t>
      </w:r>
      <w:proofErr w:type="gramEnd"/>
      <w:r w:rsidRPr="004011A8">
        <w:rPr>
          <w:spacing w:val="4"/>
        </w:rPr>
        <w:t>,</w:t>
      </w:r>
    </w:p>
    <w:p w14:paraId="1800E86B" w14:textId="77777777" w:rsidR="00B55B70" w:rsidRPr="005B570C" w:rsidRDefault="00B55B70" w:rsidP="005B570C">
      <w:pPr>
        <w:pStyle w:val="Listenabsatz"/>
        <w:numPr>
          <w:ilvl w:val="0"/>
          <w:numId w:val="9"/>
        </w:numPr>
        <w:spacing w:line="320" w:lineRule="atLeast"/>
        <w:rPr>
          <w:spacing w:val="4"/>
        </w:rPr>
      </w:pPr>
      <w:r w:rsidRPr="005B570C">
        <w:rPr>
          <w:spacing w:val="4"/>
        </w:rPr>
        <w:t>auf die Vorlage einzutreten,</w:t>
      </w:r>
    </w:p>
    <w:p w14:paraId="1800E86C" w14:textId="77777777" w:rsidR="00B55B70" w:rsidRPr="005B570C" w:rsidRDefault="00B55B70" w:rsidP="005B570C">
      <w:pPr>
        <w:pStyle w:val="Listenabsatz"/>
        <w:numPr>
          <w:ilvl w:val="0"/>
          <w:numId w:val="9"/>
        </w:numPr>
        <w:spacing w:line="320" w:lineRule="atLeast"/>
        <w:rPr>
          <w:spacing w:val="4"/>
        </w:rPr>
      </w:pPr>
      <w:r w:rsidRPr="005B570C">
        <w:rPr>
          <w:spacing w:val="4"/>
        </w:rPr>
        <w:t>den Bericht des Stadtrats zur Kenntnis zu nehmen, und</w:t>
      </w:r>
    </w:p>
    <w:p w14:paraId="1800E86D" w14:textId="3A9E17DB" w:rsidR="00B55B70" w:rsidRPr="005B570C" w:rsidRDefault="00B55B70" w:rsidP="005B570C">
      <w:pPr>
        <w:pStyle w:val="Listenabsatz"/>
        <w:numPr>
          <w:ilvl w:val="0"/>
          <w:numId w:val="9"/>
        </w:numPr>
        <w:spacing w:line="320" w:lineRule="atLeast"/>
        <w:rPr>
          <w:spacing w:val="4"/>
        </w:rPr>
      </w:pPr>
      <w:r w:rsidRPr="005B570C">
        <w:rPr>
          <w:spacing w:val="4"/>
        </w:rPr>
        <w:t xml:space="preserve">das Postulat </w:t>
      </w:r>
      <w:r w:rsidR="006141DA">
        <w:rPr>
          <w:spacing w:val="4"/>
        </w:rPr>
        <w:t>der SP</w:t>
      </w:r>
      <w:r w:rsidR="00E1493A" w:rsidRPr="005B570C">
        <w:rPr>
          <w:spacing w:val="4"/>
        </w:rPr>
        <w:t xml:space="preserve">-Fraktion vom </w:t>
      </w:r>
      <w:r w:rsidR="00DB54AD">
        <w:rPr>
          <w:spacing w:val="4"/>
        </w:rPr>
        <w:t>14</w:t>
      </w:r>
      <w:r w:rsidR="006141DA">
        <w:rPr>
          <w:spacing w:val="4"/>
        </w:rPr>
        <w:t>. August 2014</w:t>
      </w:r>
      <w:r w:rsidR="00E1493A" w:rsidRPr="005B570C">
        <w:rPr>
          <w:spacing w:val="4"/>
        </w:rPr>
        <w:t xml:space="preserve"> betreffend </w:t>
      </w:r>
      <w:r w:rsidR="006141DA">
        <w:rPr>
          <w:spacing w:val="4"/>
        </w:rPr>
        <w:t>Ausbau im Bereich der vo</w:t>
      </w:r>
      <w:r w:rsidR="006141DA">
        <w:rPr>
          <w:spacing w:val="4"/>
        </w:rPr>
        <w:t>r</w:t>
      </w:r>
      <w:r w:rsidR="006141DA">
        <w:rPr>
          <w:spacing w:val="4"/>
        </w:rPr>
        <w:t>schulischen Kinderbetreuung</w:t>
      </w:r>
      <w:r w:rsidR="00E1493A" w:rsidRPr="005B570C">
        <w:rPr>
          <w:spacing w:val="4"/>
        </w:rPr>
        <w:t xml:space="preserve"> </w:t>
      </w:r>
      <w:r w:rsidRPr="005B570C">
        <w:rPr>
          <w:spacing w:val="4"/>
        </w:rPr>
        <w:t>als erledigt von der Geschäftskontrolle abzuschreiben.</w:t>
      </w:r>
    </w:p>
    <w:p w14:paraId="1800E86E" w14:textId="77777777" w:rsidR="00B55B70" w:rsidRPr="00467A08" w:rsidRDefault="00B55B70" w:rsidP="00467A08">
      <w:pPr>
        <w:spacing w:line="320" w:lineRule="atLeast"/>
        <w:rPr>
          <w:spacing w:val="4"/>
        </w:rPr>
      </w:pPr>
    </w:p>
    <w:p w14:paraId="1800E86F" w14:textId="77777777" w:rsidR="00B55B70" w:rsidRPr="004011A8" w:rsidRDefault="00B55B70" w:rsidP="004011A8">
      <w:pPr>
        <w:spacing w:line="320" w:lineRule="atLeast"/>
        <w:rPr>
          <w:spacing w:val="4"/>
        </w:rPr>
      </w:pPr>
    </w:p>
    <w:p w14:paraId="1800E870" w14:textId="77777777" w:rsidR="00B55B70" w:rsidRPr="004011A8" w:rsidRDefault="00B55B70" w:rsidP="004011A8">
      <w:pPr>
        <w:spacing w:line="320" w:lineRule="atLeast"/>
        <w:rPr>
          <w:spacing w:val="4"/>
        </w:rPr>
      </w:pPr>
    </w:p>
    <w:p w14:paraId="1800E871" w14:textId="77777777" w:rsidR="009C080B" w:rsidRPr="004011A8" w:rsidRDefault="009C080B" w:rsidP="004011A8">
      <w:pPr>
        <w:spacing w:line="320" w:lineRule="atLeast"/>
        <w:rPr>
          <w:spacing w:val="4"/>
        </w:rPr>
      </w:pPr>
    </w:p>
    <w:p w14:paraId="1800E872" w14:textId="7F9612CE" w:rsidR="00B55B70" w:rsidRPr="004011A8" w:rsidRDefault="00B55B70" w:rsidP="004011A8">
      <w:pPr>
        <w:spacing w:line="320" w:lineRule="atLeast"/>
        <w:rPr>
          <w:spacing w:val="4"/>
        </w:rPr>
      </w:pPr>
      <w:r w:rsidRPr="004011A8">
        <w:rPr>
          <w:spacing w:val="4"/>
        </w:rPr>
        <w:t xml:space="preserve">Zug, </w:t>
      </w:r>
      <w:r w:rsidR="000659DF">
        <w:rPr>
          <w:spacing w:val="4"/>
        </w:rPr>
        <w:t>18. August 2015</w:t>
      </w:r>
    </w:p>
    <w:p w14:paraId="1800E873" w14:textId="77777777" w:rsidR="00B55B70" w:rsidRPr="004011A8" w:rsidRDefault="00B55B70" w:rsidP="004011A8">
      <w:pPr>
        <w:spacing w:line="320" w:lineRule="atLeast"/>
        <w:rPr>
          <w:spacing w:val="4"/>
        </w:rPr>
      </w:pPr>
    </w:p>
    <w:p w14:paraId="1800E874" w14:textId="77777777" w:rsidR="006D05E6" w:rsidRPr="006B569E" w:rsidRDefault="006D05E6" w:rsidP="004011A8">
      <w:pPr>
        <w:pStyle w:val="Kopfzeile"/>
        <w:tabs>
          <w:tab w:val="clear" w:pos="4536"/>
          <w:tab w:val="clear" w:pos="9072"/>
          <w:tab w:val="left" w:pos="4140"/>
        </w:tabs>
        <w:spacing w:line="320" w:lineRule="atLeast"/>
        <w:rPr>
          <w:spacing w:val="4"/>
        </w:rPr>
      </w:pPr>
      <w:r w:rsidRPr="004011A8">
        <w:rPr>
          <w:spacing w:val="4"/>
        </w:rPr>
        <w:t>Dolfi Müller</w:t>
      </w:r>
      <w:r w:rsidRPr="004011A8">
        <w:rPr>
          <w:spacing w:val="4"/>
        </w:rPr>
        <w:tab/>
      </w:r>
      <w:r w:rsidR="006B569E" w:rsidRPr="006B569E">
        <w:rPr>
          <w:spacing w:val="4"/>
        </w:rPr>
        <w:t>Martin Würmli</w:t>
      </w:r>
    </w:p>
    <w:p w14:paraId="1800E875" w14:textId="77777777" w:rsidR="006D05E6" w:rsidRPr="004011A8" w:rsidRDefault="006D05E6" w:rsidP="004011A8">
      <w:pPr>
        <w:tabs>
          <w:tab w:val="left" w:pos="4139"/>
        </w:tabs>
        <w:spacing w:line="320" w:lineRule="atLeast"/>
        <w:rPr>
          <w:spacing w:val="4"/>
        </w:rPr>
      </w:pPr>
      <w:r w:rsidRPr="004011A8">
        <w:rPr>
          <w:spacing w:val="4"/>
        </w:rPr>
        <w:t>Stadtpräsident</w:t>
      </w:r>
      <w:r w:rsidRPr="004011A8">
        <w:rPr>
          <w:spacing w:val="4"/>
        </w:rPr>
        <w:tab/>
        <w:t>Stadtschreiber</w:t>
      </w:r>
    </w:p>
    <w:p w14:paraId="1800E876" w14:textId="77777777" w:rsidR="00B55B70" w:rsidRPr="004011A8" w:rsidRDefault="00B55B70" w:rsidP="004011A8">
      <w:pPr>
        <w:spacing w:line="320" w:lineRule="atLeast"/>
        <w:rPr>
          <w:spacing w:val="4"/>
        </w:rPr>
      </w:pPr>
    </w:p>
    <w:p w14:paraId="1800E877" w14:textId="77777777" w:rsidR="00B55B70" w:rsidRPr="004011A8" w:rsidRDefault="00B55B70" w:rsidP="004011A8">
      <w:pPr>
        <w:spacing w:line="320" w:lineRule="atLeast"/>
        <w:rPr>
          <w:spacing w:val="4"/>
        </w:rPr>
      </w:pPr>
    </w:p>
    <w:p w14:paraId="1800E878" w14:textId="77777777" w:rsidR="00B55B70" w:rsidRPr="004011A8" w:rsidRDefault="00B55B70" w:rsidP="004011A8">
      <w:pPr>
        <w:spacing w:line="320" w:lineRule="atLeast"/>
        <w:rPr>
          <w:spacing w:val="4"/>
        </w:rPr>
      </w:pPr>
    </w:p>
    <w:p w14:paraId="1800E879" w14:textId="77777777" w:rsidR="00B55B70" w:rsidRPr="00F366C8" w:rsidRDefault="00B55B70" w:rsidP="004011A8">
      <w:pPr>
        <w:spacing w:line="320" w:lineRule="atLeast"/>
        <w:rPr>
          <w:spacing w:val="4"/>
          <w:sz w:val="14"/>
          <w:szCs w:val="14"/>
        </w:rPr>
      </w:pPr>
      <w:r w:rsidRPr="00F366C8">
        <w:rPr>
          <w:spacing w:val="4"/>
          <w:sz w:val="14"/>
          <w:szCs w:val="14"/>
        </w:rPr>
        <w:t>Beilage:</w:t>
      </w:r>
    </w:p>
    <w:p w14:paraId="1800E87A" w14:textId="6213615C" w:rsidR="00B55B70" w:rsidRPr="00F366C8" w:rsidRDefault="00B55B70" w:rsidP="004011A8">
      <w:pPr>
        <w:spacing w:line="320" w:lineRule="atLeast"/>
        <w:rPr>
          <w:spacing w:val="4"/>
          <w:sz w:val="14"/>
          <w:szCs w:val="14"/>
        </w:rPr>
      </w:pPr>
      <w:r w:rsidRPr="00F366C8">
        <w:rPr>
          <w:spacing w:val="4"/>
          <w:sz w:val="14"/>
          <w:szCs w:val="14"/>
        </w:rPr>
        <w:t xml:space="preserve">Postulat der </w:t>
      </w:r>
      <w:r w:rsidR="00E956E4">
        <w:rPr>
          <w:spacing w:val="4"/>
          <w:sz w:val="14"/>
          <w:szCs w:val="14"/>
        </w:rPr>
        <w:t>SP</w:t>
      </w:r>
      <w:r w:rsidRPr="00F366C8">
        <w:rPr>
          <w:spacing w:val="4"/>
          <w:sz w:val="14"/>
          <w:szCs w:val="14"/>
        </w:rPr>
        <w:t xml:space="preserve">-Fraktion vom </w:t>
      </w:r>
      <w:r w:rsidR="00DB54AD">
        <w:rPr>
          <w:spacing w:val="4"/>
          <w:sz w:val="14"/>
          <w:szCs w:val="14"/>
        </w:rPr>
        <w:t>14</w:t>
      </w:r>
      <w:r w:rsidR="00E956E4">
        <w:rPr>
          <w:spacing w:val="4"/>
          <w:sz w:val="14"/>
          <w:szCs w:val="14"/>
        </w:rPr>
        <w:t>. August 2014</w:t>
      </w:r>
      <w:r w:rsidRPr="00F366C8">
        <w:rPr>
          <w:spacing w:val="4"/>
          <w:sz w:val="14"/>
          <w:szCs w:val="14"/>
        </w:rPr>
        <w:t xml:space="preserve"> betreffend </w:t>
      </w:r>
      <w:r w:rsidR="004D152C">
        <w:rPr>
          <w:spacing w:val="4"/>
          <w:sz w:val="14"/>
          <w:szCs w:val="14"/>
        </w:rPr>
        <w:t>Ausbau im Bereich der</w:t>
      </w:r>
      <w:r w:rsidR="00DB54AD">
        <w:rPr>
          <w:spacing w:val="4"/>
          <w:sz w:val="14"/>
          <w:szCs w:val="14"/>
        </w:rPr>
        <w:t xml:space="preserve"> vorschulischen Kinderbetreuung</w:t>
      </w:r>
    </w:p>
    <w:p w14:paraId="1800E87B" w14:textId="77777777" w:rsidR="00B55B70" w:rsidRPr="00F366C8" w:rsidRDefault="00B55B70" w:rsidP="004011A8">
      <w:pPr>
        <w:spacing w:line="320" w:lineRule="atLeast"/>
        <w:rPr>
          <w:spacing w:val="4"/>
          <w:sz w:val="14"/>
          <w:szCs w:val="14"/>
        </w:rPr>
      </w:pPr>
    </w:p>
    <w:p w14:paraId="1800E87C" w14:textId="77777777" w:rsidR="00B55B70" w:rsidRPr="00F366C8" w:rsidRDefault="00B55B70" w:rsidP="004011A8">
      <w:pPr>
        <w:spacing w:line="320" w:lineRule="atLeast"/>
        <w:rPr>
          <w:spacing w:val="4"/>
          <w:sz w:val="14"/>
          <w:szCs w:val="14"/>
        </w:rPr>
      </w:pPr>
    </w:p>
    <w:p w14:paraId="1800E87D" w14:textId="77777777" w:rsidR="00B55B70" w:rsidRPr="00F366C8" w:rsidRDefault="00B55B70" w:rsidP="004011A8">
      <w:pPr>
        <w:spacing w:line="320" w:lineRule="atLeast"/>
        <w:rPr>
          <w:spacing w:val="4"/>
          <w:sz w:val="14"/>
          <w:szCs w:val="14"/>
        </w:rPr>
      </w:pPr>
    </w:p>
    <w:p w14:paraId="1800E87E" w14:textId="581C175E" w:rsidR="00D12174" w:rsidRPr="00F366C8" w:rsidRDefault="00D12174" w:rsidP="004011A8">
      <w:pPr>
        <w:spacing w:line="320" w:lineRule="atLeast"/>
        <w:rPr>
          <w:spacing w:val="4"/>
          <w:sz w:val="14"/>
          <w:szCs w:val="14"/>
        </w:rPr>
      </w:pPr>
      <w:r w:rsidRPr="00F366C8">
        <w:rPr>
          <w:spacing w:val="4"/>
          <w:sz w:val="14"/>
          <w:szCs w:val="14"/>
        </w:rPr>
        <w:t xml:space="preserve">Die Vorlage wurde vom </w:t>
      </w:r>
      <w:r w:rsidR="00467A08">
        <w:rPr>
          <w:spacing w:val="4"/>
          <w:sz w:val="14"/>
          <w:szCs w:val="14"/>
        </w:rPr>
        <w:t>Bildungsdepartement</w:t>
      </w:r>
      <w:r w:rsidRPr="00F366C8">
        <w:rPr>
          <w:spacing w:val="4"/>
          <w:sz w:val="14"/>
          <w:szCs w:val="14"/>
        </w:rPr>
        <w:t xml:space="preserve"> verfasst. Weitere Auskünfte erteilt Ihnen gerne </w:t>
      </w:r>
      <w:r w:rsidR="00467A08">
        <w:rPr>
          <w:spacing w:val="4"/>
          <w:sz w:val="14"/>
          <w:szCs w:val="14"/>
        </w:rPr>
        <w:t>Vroni Straub-Müller</w:t>
      </w:r>
      <w:r w:rsidRPr="00F366C8">
        <w:rPr>
          <w:spacing w:val="4"/>
          <w:sz w:val="14"/>
          <w:szCs w:val="14"/>
        </w:rPr>
        <w:t>,</w:t>
      </w:r>
      <w:r w:rsidR="00D6483F">
        <w:rPr>
          <w:spacing w:val="4"/>
          <w:sz w:val="14"/>
          <w:szCs w:val="14"/>
        </w:rPr>
        <w:t xml:space="preserve"> </w:t>
      </w:r>
      <w:r w:rsidR="00467A08">
        <w:rPr>
          <w:spacing w:val="4"/>
          <w:sz w:val="14"/>
          <w:szCs w:val="14"/>
        </w:rPr>
        <w:t>Vorsteherin Bildungsdepartement</w:t>
      </w:r>
      <w:r w:rsidRPr="00F366C8">
        <w:rPr>
          <w:spacing w:val="4"/>
          <w:sz w:val="14"/>
          <w:szCs w:val="14"/>
        </w:rPr>
        <w:t xml:space="preserve">, Tel. 041 728 </w:t>
      </w:r>
      <w:r w:rsidR="00467A08">
        <w:rPr>
          <w:spacing w:val="4"/>
          <w:sz w:val="14"/>
          <w:szCs w:val="14"/>
        </w:rPr>
        <w:t>21 41</w:t>
      </w:r>
      <w:r w:rsidRPr="00F366C8">
        <w:rPr>
          <w:spacing w:val="4"/>
          <w:sz w:val="14"/>
          <w:szCs w:val="14"/>
        </w:rPr>
        <w:t>.</w:t>
      </w:r>
    </w:p>
    <w:p w14:paraId="1800E87F" w14:textId="77777777" w:rsidR="00B55B70" w:rsidRPr="00F366C8" w:rsidRDefault="00B55B70" w:rsidP="004011A8">
      <w:pPr>
        <w:spacing w:line="320" w:lineRule="atLeast"/>
        <w:rPr>
          <w:spacing w:val="4"/>
          <w:sz w:val="14"/>
          <w:szCs w:val="14"/>
        </w:rPr>
      </w:pPr>
    </w:p>
    <w:sectPr w:rsidR="00B55B70" w:rsidRPr="00F366C8" w:rsidSect="00606653">
      <w:footerReference w:type="default" r:id="rId12"/>
      <w:headerReference w:type="first" r:id="rId13"/>
      <w:footerReference w:type="first" r:id="rId14"/>
      <w:pgSz w:w="11907" w:h="16840" w:code="9"/>
      <w:pgMar w:top="1134" w:right="1418" w:bottom="1135" w:left="1418" w:header="510" w:footer="4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0E882" w14:textId="77777777" w:rsidR="006A3254" w:rsidRDefault="006A3254">
      <w:r>
        <w:separator/>
      </w:r>
    </w:p>
  </w:endnote>
  <w:endnote w:type="continuationSeparator" w:id="0">
    <w:p w14:paraId="1800E883" w14:textId="77777777" w:rsidR="006A3254" w:rsidRDefault="006A3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rutiger 55 Roman">
    <w:panose1 w:val="020B0503030504020204"/>
    <w:charset w:val="00"/>
    <w:family w:val="swiss"/>
    <w:pitch w:val="variable"/>
    <w:sig w:usb0="800000AF" w:usb1="5000204A" w:usb2="00000000" w:usb3="00000000" w:csb0="0000009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Roman">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utiger 75 Black">
    <w:panose1 w:val="020B0A03040504030204"/>
    <w:charset w:val="00"/>
    <w:family w:val="swiss"/>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0E884" w14:textId="2729D4D9" w:rsidR="006A3254" w:rsidRDefault="006A3254">
    <w:pPr>
      <w:pStyle w:val="Fuzeile"/>
      <w:tabs>
        <w:tab w:val="clear" w:pos="4536"/>
        <w:tab w:val="clear" w:pos="9072"/>
        <w:tab w:val="left" w:pos="5670"/>
        <w:tab w:val="right" w:pos="9356"/>
      </w:tabs>
      <w:rPr>
        <w:sz w:val="14"/>
      </w:rPr>
    </w:pPr>
    <w:r>
      <w:rPr>
        <w:sz w:val="14"/>
      </w:rPr>
      <w:t xml:space="preserve">GGR-Vorlage Nr. </w:t>
    </w:r>
    <w:r w:rsidR="00151560">
      <w:rPr>
        <w:sz w:val="14"/>
      </w:rPr>
      <w:t>2365</w:t>
    </w:r>
    <w:r>
      <w:rPr>
        <w:sz w:val="14"/>
      </w:rPr>
      <w:tab/>
    </w:r>
    <w:r>
      <w:rPr>
        <w:rStyle w:val="Hyperlink"/>
        <w:b/>
        <w:bCs/>
        <w:color w:val="auto"/>
        <w:sz w:val="14"/>
        <w:u w:val="none"/>
      </w:rPr>
      <w:t>www.stadtzug.ch</w:t>
    </w:r>
    <w:r>
      <w:rPr>
        <w:sz w:val="14"/>
      </w:rPr>
      <w:tab/>
      <w:t xml:space="preserve">Seite </w:t>
    </w:r>
    <w:r>
      <w:rPr>
        <w:sz w:val="14"/>
      </w:rPr>
      <w:fldChar w:fldCharType="begin"/>
    </w:r>
    <w:r>
      <w:rPr>
        <w:sz w:val="14"/>
      </w:rPr>
      <w:instrText xml:space="preserve">PAGE </w:instrText>
    </w:r>
    <w:r>
      <w:rPr>
        <w:sz w:val="14"/>
      </w:rPr>
      <w:fldChar w:fldCharType="separate"/>
    </w:r>
    <w:r w:rsidR="0091044A">
      <w:rPr>
        <w:noProof/>
        <w:sz w:val="14"/>
      </w:rPr>
      <w:t>6</w:t>
    </w:r>
    <w:r>
      <w:rPr>
        <w:sz w:val="14"/>
      </w:rPr>
      <w:fldChar w:fldCharType="end"/>
    </w:r>
    <w:r>
      <w:rPr>
        <w:sz w:val="14"/>
      </w:rPr>
      <w:t xml:space="preserve"> von </w:t>
    </w:r>
    <w:r>
      <w:rPr>
        <w:sz w:val="14"/>
      </w:rPr>
      <w:fldChar w:fldCharType="begin"/>
    </w:r>
    <w:r>
      <w:rPr>
        <w:sz w:val="14"/>
      </w:rPr>
      <w:instrText xml:space="preserve">NUMPAGES </w:instrText>
    </w:r>
    <w:r>
      <w:rPr>
        <w:sz w:val="14"/>
      </w:rPr>
      <w:fldChar w:fldCharType="separate"/>
    </w:r>
    <w:r w:rsidR="0091044A">
      <w:rPr>
        <w:noProof/>
        <w:sz w:val="14"/>
      </w:rPr>
      <w:t>8</w:t>
    </w:r>
    <w:r>
      <w:rPr>
        <w:sz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0E885" w14:textId="44B321F0" w:rsidR="006A3254" w:rsidRDefault="006A3254">
    <w:pPr>
      <w:pStyle w:val="Fuzeile"/>
      <w:tabs>
        <w:tab w:val="clear" w:pos="4536"/>
        <w:tab w:val="clear" w:pos="9072"/>
        <w:tab w:val="left" w:pos="5670"/>
        <w:tab w:val="right" w:pos="9356"/>
      </w:tabs>
      <w:rPr>
        <w:b/>
        <w:bCs/>
        <w:sz w:val="14"/>
      </w:rPr>
    </w:pPr>
    <w:r>
      <w:rPr>
        <w:sz w:val="14"/>
      </w:rPr>
      <w:t xml:space="preserve">GGR-Vorlage Nr. </w:t>
    </w:r>
    <w:r w:rsidR="00151560">
      <w:rPr>
        <w:sz w:val="14"/>
      </w:rPr>
      <w:t>2365</w:t>
    </w:r>
    <w:r>
      <w:rPr>
        <w:sz w:val="14"/>
      </w:rPr>
      <w:tab/>
    </w:r>
    <w:r>
      <w:rPr>
        <w:rStyle w:val="Hyperlink"/>
        <w:b/>
        <w:bCs/>
        <w:color w:val="auto"/>
        <w:sz w:val="14"/>
        <w:u w:val="none"/>
      </w:rPr>
      <w:t>www.stadtzug.ch</w:t>
    </w:r>
    <w:r>
      <w:rPr>
        <w:sz w:val="14"/>
      </w:rPr>
      <w:tab/>
      <w:t xml:space="preserve">Seite </w:t>
    </w:r>
    <w:r>
      <w:rPr>
        <w:sz w:val="14"/>
      </w:rPr>
      <w:fldChar w:fldCharType="begin"/>
    </w:r>
    <w:r>
      <w:rPr>
        <w:sz w:val="14"/>
      </w:rPr>
      <w:instrText xml:space="preserve">PAGE </w:instrText>
    </w:r>
    <w:r>
      <w:rPr>
        <w:sz w:val="14"/>
      </w:rPr>
      <w:fldChar w:fldCharType="separate"/>
    </w:r>
    <w:r w:rsidR="0091044A">
      <w:rPr>
        <w:noProof/>
        <w:sz w:val="14"/>
      </w:rPr>
      <w:t>1</w:t>
    </w:r>
    <w:r>
      <w:rPr>
        <w:sz w:val="14"/>
      </w:rPr>
      <w:fldChar w:fldCharType="end"/>
    </w:r>
    <w:r>
      <w:rPr>
        <w:sz w:val="14"/>
      </w:rPr>
      <w:t xml:space="preserve"> von </w:t>
    </w:r>
    <w:r>
      <w:rPr>
        <w:sz w:val="14"/>
      </w:rPr>
      <w:fldChar w:fldCharType="begin"/>
    </w:r>
    <w:r>
      <w:rPr>
        <w:sz w:val="14"/>
      </w:rPr>
      <w:instrText xml:space="preserve">NUMPAGES </w:instrText>
    </w:r>
    <w:r>
      <w:rPr>
        <w:sz w:val="14"/>
      </w:rPr>
      <w:fldChar w:fldCharType="separate"/>
    </w:r>
    <w:r w:rsidR="0091044A">
      <w:rPr>
        <w:noProof/>
        <w:sz w:val="14"/>
      </w:rPr>
      <w:t>8</w:t>
    </w:r>
    <w:r>
      <w:rPr>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0E880" w14:textId="77777777" w:rsidR="006A3254" w:rsidRDefault="006A3254">
      <w:r>
        <w:separator/>
      </w:r>
    </w:p>
  </w:footnote>
  <w:footnote w:type="continuationSeparator" w:id="0">
    <w:p w14:paraId="1800E881" w14:textId="77777777" w:rsidR="006A3254" w:rsidRDefault="006A3254">
      <w:r>
        <w:continuationSeparator/>
      </w:r>
    </w:p>
  </w:footnote>
  <w:footnote w:id="1">
    <w:p w14:paraId="1800E886" w14:textId="77777777" w:rsidR="006A3254" w:rsidRDefault="006A3254">
      <w:pPr>
        <w:pStyle w:val="Funotentext"/>
      </w:pPr>
      <w:r>
        <w:rPr>
          <w:rStyle w:val="Funotenzeichen"/>
        </w:rPr>
        <w:footnoteRef/>
      </w:r>
      <w:r>
        <w:t xml:space="preserve"> </w:t>
      </w:r>
      <w:r>
        <w:rPr>
          <w:sz w:val="16"/>
          <w:szCs w:val="16"/>
        </w:rPr>
        <w:t>PAV</w:t>
      </w:r>
      <w:r>
        <w:rPr>
          <w:spacing w:val="4"/>
          <w:sz w:val="16"/>
          <w:szCs w:val="16"/>
        </w:rPr>
        <w:t xml:space="preserve">O 211.222.338, </w:t>
      </w:r>
      <w:r w:rsidRPr="003B6B5D">
        <w:rPr>
          <w:spacing w:val="4"/>
          <w:sz w:val="16"/>
          <w:szCs w:val="16"/>
        </w:rPr>
        <w:t>Kant. Kinderbetre</w:t>
      </w:r>
      <w:r>
        <w:rPr>
          <w:spacing w:val="4"/>
          <w:sz w:val="16"/>
          <w:szCs w:val="16"/>
        </w:rPr>
        <w:t xml:space="preserve">uungsgesetz 213.4 und Kant. Kinderbetreuungsverordnung  </w:t>
      </w:r>
      <w:proofErr w:type="spellStart"/>
      <w:r>
        <w:rPr>
          <w:spacing w:val="4"/>
          <w:sz w:val="16"/>
          <w:szCs w:val="16"/>
        </w:rPr>
        <w:t>KiBeV</w:t>
      </w:r>
      <w:proofErr w:type="spellEnd"/>
      <w:r>
        <w:rPr>
          <w:spacing w:val="4"/>
          <w:sz w:val="16"/>
          <w:szCs w:val="16"/>
        </w:rPr>
        <w:t xml:space="preserve"> 213.42 sowie Anhang zu </w:t>
      </w:r>
      <w:proofErr w:type="spellStart"/>
      <w:r>
        <w:rPr>
          <w:spacing w:val="4"/>
          <w:sz w:val="16"/>
          <w:szCs w:val="16"/>
        </w:rPr>
        <w:t>KiBeV</w:t>
      </w:r>
      <w:proofErr w:type="spellEnd"/>
      <w:r>
        <w:rPr>
          <w:spacing w:val="4"/>
          <w:sz w:val="16"/>
          <w:szCs w:val="16"/>
        </w:rPr>
        <w:t xml:space="preserve"> 213.42-A1</w:t>
      </w:r>
    </w:p>
  </w:footnote>
  <w:footnote w:id="2">
    <w:p w14:paraId="640C1BFF" w14:textId="1B37012B" w:rsidR="00DF40BA" w:rsidRDefault="00DF40BA">
      <w:pPr>
        <w:pStyle w:val="Funotentext"/>
      </w:pPr>
      <w:r>
        <w:rPr>
          <w:rStyle w:val="Funotenzeichen"/>
        </w:rPr>
        <w:footnoteRef/>
      </w:r>
      <w:r>
        <w:t xml:space="preserve"> </w:t>
      </w:r>
      <w:r w:rsidRPr="00DF40BA">
        <w:rPr>
          <w:sz w:val="16"/>
          <w:szCs w:val="16"/>
        </w:rPr>
        <w:t>Vorschulkind: ab 19. Monat bis Kindergarteneintritt, Kinder im Vorschulalter: Babys und Vorschulkinder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DF35F" w14:textId="77777777" w:rsidR="007E7411" w:rsidRDefault="007E7411" w:rsidP="00B72D8E">
    <w:pPr>
      <w:ind w:right="-907"/>
      <w:jc w:val="right"/>
    </w:pPr>
    <w:r>
      <w:rPr>
        <w:rFonts w:ascii="Frutiger 75 Black" w:hAnsi="Frutiger 75 Black"/>
        <w:spacing w:val="130"/>
        <w:position w:val="-36"/>
        <w:sz w:val="17"/>
      </w:rPr>
      <w:t>Stadtrat</w:t>
    </w:r>
    <w:r w:rsidRPr="00DC5B0E">
      <w:rPr>
        <w:rFonts w:ascii="Frutiger 75 Black" w:hAnsi="Frutiger 75 Black"/>
        <w:spacing w:val="80"/>
        <w:position w:val="-36"/>
        <w:sz w:val="17"/>
      </w:rPr>
      <w:t xml:space="preserve"> </w:t>
    </w:r>
    <w:r>
      <w:rPr>
        <w:noProof/>
        <w:position w:val="-80"/>
        <w:sz w:val="17"/>
        <w:lang w:eastAsia="de-CH"/>
      </w:rPr>
      <w:drawing>
        <wp:inline distT="0" distB="0" distL="0" distR="0" wp14:anchorId="47BE2F0B" wp14:editId="661FA74A">
          <wp:extent cx="1725930" cy="424815"/>
          <wp:effectExtent l="19050" t="0" r="7620" b="0"/>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725930" cy="424815"/>
                  </a:xfrm>
                  <a:prstGeom prst="rect">
                    <a:avLst/>
                  </a:prstGeom>
                  <a:noFill/>
                  <a:ln w="9525">
                    <a:noFill/>
                    <a:miter lim="800000"/>
                    <a:headEnd/>
                    <a:tailEnd/>
                  </a:ln>
                </pic:spPr>
              </pic:pic>
            </a:graphicData>
          </a:graphic>
        </wp:inline>
      </w:drawing>
    </w:r>
  </w:p>
  <w:p w14:paraId="07A854D8" w14:textId="64BBCBFF" w:rsidR="007E7411" w:rsidRDefault="007E741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60A30"/>
    <w:multiLevelType w:val="hybridMultilevel"/>
    <w:tmpl w:val="87AC5252"/>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nsid w:val="05496086"/>
    <w:multiLevelType w:val="hybridMultilevel"/>
    <w:tmpl w:val="2F9CF75C"/>
    <w:lvl w:ilvl="0" w:tplc="49BE7FA4">
      <w:start w:val="3"/>
      <w:numFmt w:val="bullet"/>
      <w:lvlText w:val="-"/>
      <w:lvlJc w:val="left"/>
      <w:pPr>
        <w:ind w:left="720" w:hanging="360"/>
      </w:pPr>
      <w:rPr>
        <w:rFonts w:ascii="Frutiger 55 Roman" w:eastAsia="Times New Roman" w:hAnsi="Frutiger 55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0B864670"/>
    <w:multiLevelType w:val="hybridMultilevel"/>
    <w:tmpl w:val="D02267FA"/>
    <w:lvl w:ilvl="0" w:tplc="46547D9C">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0E9D5428"/>
    <w:multiLevelType w:val="hybridMultilevel"/>
    <w:tmpl w:val="891EC552"/>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15F05194"/>
    <w:multiLevelType w:val="singleLevel"/>
    <w:tmpl w:val="2A06AA28"/>
    <w:lvl w:ilvl="0">
      <w:start w:val="1"/>
      <w:numFmt w:val="bullet"/>
      <w:lvlText w:val="–"/>
      <w:lvlJc w:val="left"/>
      <w:pPr>
        <w:tabs>
          <w:tab w:val="num" w:pos="720"/>
        </w:tabs>
        <w:ind w:left="357" w:hanging="357"/>
      </w:pPr>
      <w:rPr>
        <w:sz w:val="16"/>
      </w:rPr>
    </w:lvl>
  </w:abstractNum>
  <w:abstractNum w:abstractNumId="5">
    <w:nsid w:val="1A8E0046"/>
    <w:multiLevelType w:val="hybridMultilevel"/>
    <w:tmpl w:val="6642775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nsid w:val="20935BC6"/>
    <w:multiLevelType w:val="singleLevel"/>
    <w:tmpl w:val="28EAE43A"/>
    <w:lvl w:ilvl="0">
      <w:start w:val="1"/>
      <w:numFmt w:val="decimal"/>
      <w:lvlText w:val="%1."/>
      <w:legacy w:legacy="1" w:legacySpace="0" w:legacyIndent="283"/>
      <w:lvlJc w:val="left"/>
      <w:pPr>
        <w:ind w:left="283" w:hanging="283"/>
      </w:pPr>
    </w:lvl>
  </w:abstractNum>
  <w:abstractNum w:abstractNumId="7">
    <w:nsid w:val="2B3D75CE"/>
    <w:multiLevelType w:val="hybridMultilevel"/>
    <w:tmpl w:val="780E1106"/>
    <w:lvl w:ilvl="0" w:tplc="C90C58CC">
      <w:start w:val="1"/>
      <w:numFmt w:val="bullet"/>
      <w:lvlText w:val="–"/>
      <w:lvlJc w:val="left"/>
      <w:pPr>
        <w:ind w:left="357" w:hanging="357"/>
      </w:pPr>
      <w:rPr>
        <w:rFonts w:ascii="Frutiger 55 Roman" w:hAnsi="Frutiger 55 Roman" w:hint="default"/>
        <w:sz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nsid w:val="2E1F234D"/>
    <w:multiLevelType w:val="hybridMultilevel"/>
    <w:tmpl w:val="04A205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nsid w:val="2ED0172C"/>
    <w:multiLevelType w:val="hybridMultilevel"/>
    <w:tmpl w:val="739E122A"/>
    <w:lvl w:ilvl="0" w:tplc="472CB5E6">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31CA409B"/>
    <w:multiLevelType w:val="hybridMultilevel"/>
    <w:tmpl w:val="9DB0F84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nsid w:val="35FB2421"/>
    <w:multiLevelType w:val="hybridMultilevel"/>
    <w:tmpl w:val="7C0AFD84"/>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82E7EB9"/>
    <w:multiLevelType w:val="hybridMultilevel"/>
    <w:tmpl w:val="0C625EEC"/>
    <w:lvl w:ilvl="0" w:tplc="08070017">
      <w:start w:val="3"/>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nsid w:val="3FB95B0B"/>
    <w:multiLevelType w:val="hybridMultilevel"/>
    <w:tmpl w:val="90D6E5A6"/>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nsid w:val="4DE63983"/>
    <w:multiLevelType w:val="hybridMultilevel"/>
    <w:tmpl w:val="38EE8AD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nsid w:val="51241D95"/>
    <w:multiLevelType w:val="singleLevel"/>
    <w:tmpl w:val="2A06AA28"/>
    <w:lvl w:ilvl="0">
      <w:start w:val="1"/>
      <w:numFmt w:val="bullet"/>
      <w:lvlText w:val="–"/>
      <w:lvlJc w:val="left"/>
      <w:pPr>
        <w:tabs>
          <w:tab w:val="num" w:pos="720"/>
        </w:tabs>
        <w:ind w:left="357" w:hanging="357"/>
      </w:pPr>
      <w:rPr>
        <w:sz w:val="16"/>
      </w:rPr>
    </w:lvl>
  </w:abstractNum>
  <w:abstractNum w:abstractNumId="16">
    <w:nsid w:val="513179A3"/>
    <w:multiLevelType w:val="hybridMultilevel"/>
    <w:tmpl w:val="47529E88"/>
    <w:lvl w:ilvl="0" w:tplc="3710B8C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5C5322B2"/>
    <w:multiLevelType w:val="hybridMultilevel"/>
    <w:tmpl w:val="5F6AD540"/>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nsid w:val="70680D1A"/>
    <w:multiLevelType w:val="hybridMultilevel"/>
    <w:tmpl w:val="4B6E1142"/>
    <w:lvl w:ilvl="0" w:tplc="0807000F">
      <w:start w:val="4"/>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6"/>
  </w:num>
  <w:num w:numId="2">
    <w:abstractNumId w:val="3"/>
  </w:num>
  <w:num w:numId="3">
    <w:abstractNumId w:val="11"/>
  </w:num>
  <w:num w:numId="4">
    <w:abstractNumId w:val="9"/>
  </w:num>
  <w:num w:numId="5">
    <w:abstractNumId w:val="2"/>
  </w:num>
  <w:num w:numId="6">
    <w:abstractNumId w:val="16"/>
  </w:num>
  <w:num w:numId="7">
    <w:abstractNumId w:val="4"/>
  </w:num>
  <w:num w:numId="8">
    <w:abstractNumId w:val="15"/>
  </w:num>
  <w:num w:numId="9">
    <w:abstractNumId w:val="7"/>
  </w:num>
  <w:num w:numId="10">
    <w:abstractNumId w:val="17"/>
  </w:num>
  <w:num w:numId="11">
    <w:abstractNumId w:val="5"/>
  </w:num>
  <w:num w:numId="12">
    <w:abstractNumId w:val="14"/>
  </w:num>
  <w:num w:numId="13">
    <w:abstractNumId w:val="1"/>
  </w:num>
  <w:num w:numId="14">
    <w:abstractNumId w:val="10"/>
  </w:num>
  <w:num w:numId="15">
    <w:abstractNumId w:val="18"/>
  </w:num>
  <w:num w:numId="16">
    <w:abstractNumId w:val="8"/>
  </w:num>
  <w:num w:numId="17">
    <w:abstractNumId w:val="0"/>
  </w:num>
  <w:num w:numId="18">
    <w:abstractNumId w:val="1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attachedTemplate r:id="rId1"/>
  <w:defaultTabStop w:val="709"/>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3E7"/>
    <w:rsid w:val="0000280F"/>
    <w:rsid w:val="000300C3"/>
    <w:rsid w:val="00033C9F"/>
    <w:rsid w:val="00036657"/>
    <w:rsid w:val="000659DF"/>
    <w:rsid w:val="000C4A8F"/>
    <w:rsid w:val="000D643D"/>
    <w:rsid w:val="000E33F0"/>
    <w:rsid w:val="000F0767"/>
    <w:rsid w:val="000F30F4"/>
    <w:rsid w:val="001372B4"/>
    <w:rsid w:val="00145042"/>
    <w:rsid w:val="00151560"/>
    <w:rsid w:val="001834FC"/>
    <w:rsid w:val="001A46B2"/>
    <w:rsid w:val="001B2F29"/>
    <w:rsid w:val="001B6540"/>
    <w:rsid w:val="001C0455"/>
    <w:rsid w:val="001E1B43"/>
    <w:rsid w:val="00207D75"/>
    <w:rsid w:val="00215D28"/>
    <w:rsid w:val="002321A8"/>
    <w:rsid w:val="00237D10"/>
    <w:rsid w:val="00242A7A"/>
    <w:rsid w:val="00263CF4"/>
    <w:rsid w:val="002A4FC6"/>
    <w:rsid w:val="002C4B77"/>
    <w:rsid w:val="002E1861"/>
    <w:rsid w:val="002E5731"/>
    <w:rsid w:val="00304E71"/>
    <w:rsid w:val="00330ABD"/>
    <w:rsid w:val="003423D4"/>
    <w:rsid w:val="003577E4"/>
    <w:rsid w:val="00380239"/>
    <w:rsid w:val="0038068A"/>
    <w:rsid w:val="00381699"/>
    <w:rsid w:val="0038450C"/>
    <w:rsid w:val="00386B30"/>
    <w:rsid w:val="003B0D97"/>
    <w:rsid w:val="003B6B5D"/>
    <w:rsid w:val="003C52DF"/>
    <w:rsid w:val="003D051A"/>
    <w:rsid w:val="003E4BCA"/>
    <w:rsid w:val="003F18AF"/>
    <w:rsid w:val="004011A8"/>
    <w:rsid w:val="00425EB3"/>
    <w:rsid w:val="00457D32"/>
    <w:rsid w:val="00467A08"/>
    <w:rsid w:val="00476C8D"/>
    <w:rsid w:val="00483685"/>
    <w:rsid w:val="004843DB"/>
    <w:rsid w:val="004A55A5"/>
    <w:rsid w:val="004A581C"/>
    <w:rsid w:val="004B45BF"/>
    <w:rsid w:val="004D152C"/>
    <w:rsid w:val="004D55B0"/>
    <w:rsid w:val="004D7760"/>
    <w:rsid w:val="00541EDA"/>
    <w:rsid w:val="00560AE2"/>
    <w:rsid w:val="00587121"/>
    <w:rsid w:val="00592C05"/>
    <w:rsid w:val="005B570C"/>
    <w:rsid w:val="005C63C1"/>
    <w:rsid w:val="005D104E"/>
    <w:rsid w:val="005E7E89"/>
    <w:rsid w:val="00603269"/>
    <w:rsid w:val="00606653"/>
    <w:rsid w:val="006141DA"/>
    <w:rsid w:val="00631024"/>
    <w:rsid w:val="0063593B"/>
    <w:rsid w:val="00673B7C"/>
    <w:rsid w:val="006A3254"/>
    <w:rsid w:val="006B569E"/>
    <w:rsid w:val="006C0672"/>
    <w:rsid w:val="006D05E6"/>
    <w:rsid w:val="006E00EE"/>
    <w:rsid w:val="006E69DD"/>
    <w:rsid w:val="006F3185"/>
    <w:rsid w:val="006F599C"/>
    <w:rsid w:val="006F5FB8"/>
    <w:rsid w:val="007032CB"/>
    <w:rsid w:val="0070335C"/>
    <w:rsid w:val="00703A4D"/>
    <w:rsid w:val="00723E15"/>
    <w:rsid w:val="00733491"/>
    <w:rsid w:val="0073568B"/>
    <w:rsid w:val="0073677B"/>
    <w:rsid w:val="007502C4"/>
    <w:rsid w:val="007812C2"/>
    <w:rsid w:val="007823F6"/>
    <w:rsid w:val="007B445A"/>
    <w:rsid w:val="007C2675"/>
    <w:rsid w:val="007C63C6"/>
    <w:rsid w:val="007E7411"/>
    <w:rsid w:val="007F1CEA"/>
    <w:rsid w:val="00854187"/>
    <w:rsid w:val="00863E80"/>
    <w:rsid w:val="00875D83"/>
    <w:rsid w:val="00897415"/>
    <w:rsid w:val="008A3933"/>
    <w:rsid w:val="008F42F6"/>
    <w:rsid w:val="008F5C1C"/>
    <w:rsid w:val="008F6827"/>
    <w:rsid w:val="009007A0"/>
    <w:rsid w:val="009011E0"/>
    <w:rsid w:val="00910447"/>
    <w:rsid w:val="0091044A"/>
    <w:rsid w:val="009147E0"/>
    <w:rsid w:val="00934EFE"/>
    <w:rsid w:val="00940268"/>
    <w:rsid w:val="00951A93"/>
    <w:rsid w:val="00980402"/>
    <w:rsid w:val="009C080B"/>
    <w:rsid w:val="009C5069"/>
    <w:rsid w:val="009D4C7E"/>
    <w:rsid w:val="009E6D32"/>
    <w:rsid w:val="009E72F9"/>
    <w:rsid w:val="009F4089"/>
    <w:rsid w:val="00A0434B"/>
    <w:rsid w:val="00A06D64"/>
    <w:rsid w:val="00A11FD3"/>
    <w:rsid w:val="00A236FA"/>
    <w:rsid w:val="00A24DE2"/>
    <w:rsid w:val="00A3374F"/>
    <w:rsid w:val="00A33872"/>
    <w:rsid w:val="00A40D16"/>
    <w:rsid w:val="00A41240"/>
    <w:rsid w:val="00A63E88"/>
    <w:rsid w:val="00A8358E"/>
    <w:rsid w:val="00AA06C4"/>
    <w:rsid w:val="00AD15DB"/>
    <w:rsid w:val="00AE412E"/>
    <w:rsid w:val="00B0381D"/>
    <w:rsid w:val="00B05E59"/>
    <w:rsid w:val="00B1651C"/>
    <w:rsid w:val="00B353AE"/>
    <w:rsid w:val="00B501D9"/>
    <w:rsid w:val="00B55A23"/>
    <w:rsid w:val="00B55B70"/>
    <w:rsid w:val="00B93166"/>
    <w:rsid w:val="00B932AA"/>
    <w:rsid w:val="00BE13E7"/>
    <w:rsid w:val="00BF3684"/>
    <w:rsid w:val="00BF5251"/>
    <w:rsid w:val="00C1714D"/>
    <w:rsid w:val="00C2210B"/>
    <w:rsid w:val="00C311CD"/>
    <w:rsid w:val="00C4726D"/>
    <w:rsid w:val="00C61DFE"/>
    <w:rsid w:val="00C66DE9"/>
    <w:rsid w:val="00C8290E"/>
    <w:rsid w:val="00C953F6"/>
    <w:rsid w:val="00CA43D1"/>
    <w:rsid w:val="00CA6ED6"/>
    <w:rsid w:val="00CD77C3"/>
    <w:rsid w:val="00D12174"/>
    <w:rsid w:val="00D40E52"/>
    <w:rsid w:val="00D47595"/>
    <w:rsid w:val="00D5590F"/>
    <w:rsid w:val="00D6483F"/>
    <w:rsid w:val="00D7041D"/>
    <w:rsid w:val="00D7472C"/>
    <w:rsid w:val="00D83ED1"/>
    <w:rsid w:val="00DA5219"/>
    <w:rsid w:val="00DB00C2"/>
    <w:rsid w:val="00DB3E49"/>
    <w:rsid w:val="00DB54AD"/>
    <w:rsid w:val="00DC6CBF"/>
    <w:rsid w:val="00DD4263"/>
    <w:rsid w:val="00DF40BA"/>
    <w:rsid w:val="00E00229"/>
    <w:rsid w:val="00E0381F"/>
    <w:rsid w:val="00E06FF2"/>
    <w:rsid w:val="00E11541"/>
    <w:rsid w:val="00E1493A"/>
    <w:rsid w:val="00E30AD6"/>
    <w:rsid w:val="00E512AB"/>
    <w:rsid w:val="00E51BCB"/>
    <w:rsid w:val="00E53189"/>
    <w:rsid w:val="00E539E4"/>
    <w:rsid w:val="00E719A2"/>
    <w:rsid w:val="00E82611"/>
    <w:rsid w:val="00E92B21"/>
    <w:rsid w:val="00E956E4"/>
    <w:rsid w:val="00EA2A5D"/>
    <w:rsid w:val="00EB34F9"/>
    <w:rsid w:val="00EE1988"/>
    <w:rsid w:val="00F366C8"/>
    <w:rsid w:val="00F53992"/>
    <w:rsid w:val="00F943AC"/>
    <w:rsid w:val="00FB44A3"/>
    <w:rsid w:val="00FB4BE2"/>
    <w:rsid w:val="00FB52BD"/>
    <w:rsid w:val="00FC62F7"/>
    <w:rsid w:val="00FD4595"/>
    <w:rsid w:val="00FF03C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00E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D05E6"/>
    <w:pPr>
      <w:overflowPunct w:val="0"/>
      <w:autoSpaceDE w:val="0"/>
      <w:autoSpaceDN w:val="0"/>
      <w:adjustRightInd w:val="0"/>
      <w:textAlignment w:val="baseline"/>
    </w:pPr>
    <w:rPr>
      <w:rFonts w:ascii="Frutiger 55 Roman" w:hAnsi="Frutiger 55 Roman"/>
      <w:lang w:eastAsia="de-DE"/>
    </w:rPr>
  </w:style>
  <w:style w:type="paragraph" w:styleId="berschrift1">
    <w:name w:val="heading 1"/>
    <w:basedOn w:val="Standard"/>
    <w:next w:val="Standard"/>
    <w:qFormat/>
    <w:rsid w:val="005C63C1"/>
    <w:pPr>
      <w:keepNext/>
      <w:tabs>
        <w:tab w:val="right" w:pos="9072"/>
      </w:tabs>
      <w:spacing w:line="320" w:lineRule="atLeast"/>
      <w:ind w:right="-23"/>
      <w:jc w:val="both"/>
      <w:outlineLvl w:val="0"/>
    </w:pPr>
    <w:rPr>
      <w:rFonts w:ascii="Frutiger-Roman" w:hAnsi="Frutiger-Roman"/>
      <w:spacing w:val="4"/>
      <w:sz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5C63C1"/>
    <w:pPr>
      <w:tabs>
        <w:tab w:val="center" w:pos="4536"/>
        <w:tab w:val="right" w:pos="9072"/>
      </w:tabs>
    </w:pPr>
  </w:style>
  <w:style w:type="paragraph" w:styleId="Fuzeile">
    <w:name w:val="footer"/>
    <w:basedOn w:val="Standard"/>
    <w:semiHidden/>
    <w:rsid w:val="005C63C1"/>
    <w:pPr>
      <w:tabs>
        <w:tab w:val="center" w:pos="4536"/>
        <w:tab w:val="right" w:pos="9072"/>
      </w:tabs>
      <w:spacing w:line="320" w:lineRule="atLeast"/>
    </w:pPr>
    <w:rPr>
      <w:spacing w:val="4"/>
      <w:sz w:val="22"/>
    </w:rPr>
  </w:style>
  <w:style w:type="character" w:styleId="Seitenzahl">
    <w:name w:val="page number"/>
    <w:basedOn w:val="Absatz-Standardschriftart"/>
    <w:semiHidden/>
    <w:rsid w:val="005C63C1"/>
  </w:style>
  <w:style w:type="character" w:styleId="Hyperlink">
    <w:name w:val="Hyperlink"/>
    <w:basedOn w:val="Absatz-Standardschriftart"/>
    <w:semiHidden/>
    <w:rsid w:val="005C63C1"/>
    <w:rPr>
      <w:color w:val="0000FF"/>
      <w:u w:val="single"/>
    </w:rPr>
  </w:style>
  <w:style w:type="paragraph" w:styleId="Listenabsatz">
    <w:name w:val="List Paragraph"/>
    <w:basedOn w:val="Standard"/>
    <w:uiPriority w:val="34"/>
    <w:qFormat/>
    <w:rsid w:val="005B570C"/>
    <w:pPr>
      <w:ind w:left="720"/>
      <w:contextualSpacing/>
    </w:pPr>
  </w:style>
  <w:style w:type="paragraph" w:styleId="Funotentext">
    <w:name w:val="footnote text"/>
    <w:basedOn w:val="Standard"/>
    <w:link w:val="FunotentextZchn"/>
    <w:uiPriority w:val="99"/>
    <w:semiHidden/>
    <w:unhideWhenUsed/>
    <w:rsid w:val="003B6B5D"/>
  </w:style>
  <w:style w:type="character" w:customStyle="1" w:styleId="FunotentextZchn">
    <w:name w:val="Fußnotentext Zchn"/>
    <w:basedOn w:val="Absatz-Standardschriftart"/>
    <w:link w:val="Funotentext"/>
    <w:uiPriority w:val="99"/>
    <w:semiHidden/>
    <w:rsid w:val="003B6B5D"/>
    <w:rPr>
      <w:rFonts w:ascii="Frutiger 55 Roman" w:hAnsi="Frutiger 55 Roman"/>
      <w:lang w:eastAsia="de-DE"/>
    </w:rPr>
  </w:style>
  <w:style w:type="character" w:styleId="Funotenzeichen">
    <w:name w:val="footnote reference"/>
    <w:basedOn w:val="Absatz-Standardschriftart"/>
    <w:uiPriority w:val="99"/>
    <w:semiHidden/>
    <w:unhideWhenUsed/>
    <w:rsid w:val="003B6B5D"/>
    <w:rPr>
      <w:vertAlign w:val="superscript"/>
    </w:rPr>
  </w:style>
  <w:style w:type="paragraph" w:styleId="Sprechblasentext">
    <w:name w:val="Balloon Text"/>
    <w:basedOn w:val="Standard"/>
    <w:link w:val="SprechblasentextZchn"/>
    <w:uiPriority w:val="99"/>
    <w:semiHidden/>
    <w:unhideWhenUsed/>
    <w:rsid w:val="000E33F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E33F0"/>
    <w:rPr>
      <w:rFonts w:ascii="Tahoma" w:hAnsi="Tahoma" w:cs="Tahoma"/>
      <w:sz w:val="16"/>
      <w:szCs w:val="16"/>
      <w:lang w:eastAsia="de-DE"/>
    </w:rPr>
  </w:style>
  <w:style w:type="character" w:styleId="Kommentarzeichen">
    <w:name w:val="annotation reference"/>
    <w:basedOn w:val="Absatz-Standardschriftart"/>
    <w:uiPriority w:val="99"/>
    <w:semiHidden/>
    <w:unhideWhenUsed/>
    <w:rsid w:val="000E33F0"/>
    <w:rPr>
      <w:sz w:val="16"/>
      <w:szCs w:val="16"/>
    </w:rPr>
  </w:style>
  <w:style w:type="paragraph" w:styleId="Kommentartext">
    <w:name w:val="annotation text"/>
    <w:basedOn w:val="Standard"/>
    <w:link w:val="KommentartextZchn"/>
    <w:uiPriority w:val="99"/>
    <w:semiHidden/>
    <w:unhideWhenUsed/>
    <w:rsid w:val="000E33F0"/>
  </w:style>
  <w:style w:type="character" w:customStyle="1" w:styleId="KommentartextZchn">
    <w:name w:val="Kommentartext Zchn"/>
    <w:basedOn w:val="Absatz-Standardschriftart"/>
    <w:link w:val="Kommentartext"/>
    <w:uiPriority w:val="99"/>
    <w:semiHidden/>
    <w:rsid w:val="000E33F0"/>
    <w:rPr>
      <w:rFonts w:ascii="Frutiger 55 Roman" w:hAnsi="Frutiger 55 Roman"/>
      <w:lang w:eastAsia="de-DE"/>
    </w:rPr>
  </w:style>
  <w:style w:type="paragraph" w:styleId="Kommentarthema">
    <w:name w:val="annotation subject"/>
    <w:basedOn w:val="Kommentartext"/>
    <w:next w:val="Kommentartext"/>
    <w:link w:val="KommentarthemaZchn"/>
    <w:uiPriority w:val="99"/>
    <w:semiHidden/>
    <w:unhideWhenUsed/>
    <w:rsid w:val="000E33F0"/>
    <w:rPr>
      <w:b/>
      <w:bCs/>
    </w:rPr>
  </w:style>
  <w:style w:type="character" w:customStyle="1" w:styleId="KommentarthemaZchn">
    <w:name w:val="Kommentarthema Zchn"/>
    <w:basedOn w:val="KommentartextZchn"/>
    <w:link w:val="Kommentarthema"/>
    <w:uiPriority w:val="99"/>
    <w:semiHidden/>
    <w:rsid w:val="000E33F0"/>
    <w:rPr>
      <w:rFonts w:ascii="Frutiger 55 Roman" w:hAnsi="Frutiger 55 Roman"/>
      <w:b/>
      <w:bCs/>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D05E6"/>
    <w:pPr>
      <w:overflowPunct w:val="0"/>
      <w:autoSpaceDE w:val="0"/>
      <w:autoSpaceDN w:val="0"/>
      <w:adjustRightInd w:val="0"/>
      <w:textAlignment w:val="baseline"/>
    </w:pPr>
    <w:rPr>
      <w:rFonts w:ascii="Frutiger 55 Roman" w:hAnsi="Frutiger 55 Roman"/>
      <w:lang w:eastAsia="de-DE"/>
    </w:rPr>
  </w:style>
  <w:style w:type="paragraph" w:styleId="berschrift1">
    <w:name w:val="heading 1"/>
    <w:basedOn w:val="Standard"/>
    <w:next w:val="Standard"/>
    <w:qFormat/>
    <w:rsid w:val="005C63C1"/>
    <w:pPr>
      <w:keepNext/>
      <w:tabs>
        <w:tab w:val="right" w:pos="9072"/>
      </w:tabs>
      <w:spacing w:line="320" w:lineRule="atLeast"/>
      <w:ind w:right="-23"/>
      <w:jc w:val="both"/>
      <w:outlineLvl w:val="0"/>
    </w:pPr>
    <w:rPr>
      <w:rFonts w:ascii="Frutiger-Roman" w:hAnsi="Frutiger-Roman"/>
      <w:spacing w:val="4"/>
      <w:sz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5C63C1"/>
    <w:pPr>
      <w:tabs>
        <w:tab w:val="center" w:pos="4536"/>
        <w:tab w:val="right" w:pos="9072"/>
      </w:tabs>
    </w:pPr>
  </w:style>
  <w:style w:type="paragraph" w:styleId="Fuzeile">
    <w:name w:val="footer"/>
    <w:basedOn w:val="Standard"/>
    <w:semiHidden/>
    <w:rsid w:val="005C63C1"/>
    <w:pPr>
      <w:tabs>
        <w:tab w:val="center" w:pos="4536"/>
        <w:tab w:val="right" w:pos="9072"/>
      </w:tabs>
      <w:spacing w:line="320" w:lineRule="atLeast"/>
    </w:pPr>
    <w:rPr>
      <w:spacing w:val="4"/>
      <w:sz w:val="22"/>
    </w:rPr>
  </w:style>
  <w:style w:type="character" w:styleId="Seitenzahl">
    <w:name w:val="page number"/>
    <w:basedOn w:val="Absatz-Standardschriftart"/>
    <w:semiHidden/>
    <w:rsid w:val="005C63C1"/>
  </w:style>
  <w:style w:type="character" w:styleId="Hyperlink">
    <w:name w:val="Hyperlink"/>
    <w:basedOn w:val="Absatz-Standardschriftart"/>
    <w:semiHidden/>
    <w:rsid w:val="005C63C1"/>
    <w:rPr>
      <w:color w:val="0000FF"/>
      <w:u w:val="single"/>
    </w:rPr>
  </w:style>
  <w:style w:type="paragraph" w:styleId="Listenabsatz">
    <w:name w:val="List Paragraph"/>
    <w:basedOn w:val="Standard"/>
    <w:uiPriority w:val="34"/>
    <w:qFormat/>
    <w:rsid w:val="005B570C"/>
    <w:pPr>
      <w:ind w:left="720"/>
      <w:contextualSpacing/>
    </w:pPr>
  </w:style>
  <w:style w:type="paragraph" w:styleId="Funotentext">
    <w:name w:val="footnote text"/>
    <w:basedOn w:val="Standard"/>
    <w:link w:val="FunotentextZchn"/>
    <w:uiPriority w:val="99"/>
    <w:semiHidden/>
    <w:unhideWhenUsed/>
    <w:rsid w:val="003B6B5D"/>
  </w:style>
  <w:style w:type="character" w:customStyle="1" w:styleId="FunotentextZchn">
    <w:name w:val="Fußnotentext Zchn"/>
    <w:basedOn w:val="Absatz-Standardschriftart"/>
    <w:link w:val="Funotentext"/>
    <w:uiPriority w:val="99"/>
    <w:semiHidden/>
    <w:rsid w:val="003B6B5D"/>
    <w:rPr>
      <w:rFonts w:ascii="Frutiger 55 Roman" w:hAnsi="Frutiger 55 Roman"/>
      <w:lang w:eastAsia="de-DE"/>
    </w:rPr>
  </w:style>
  <w:style w:type="character" w:styleId="Funotenzeichen">
    <w:name w:val="footnote reference"/>
    <w:basedOn w:val="Absatz-Standardschriftart"/>
    <w:uiPriority w:val="99"/>
    <w:semiHidden/>
    <w:unhideWhenUsed/>
    <w:rsid w:val="003B6B5D"/>
    <w:rPr>
      <w:vertAlign w:val="superscript"/>
    </w:rPr>
  </w:style>
  <w:style w:type="paragraph" w:styleId="Sprechblasentext">
    <w:name w:val="Balloon Text"/>
    <w:basedOn w:val="Standard"/>
    <w:link w:val="SprechblasentextZchn"/>
    <w:uiPriority w:val="99"/>
    <w:semiHidden/>
    <w:unhideWhenUsed/>
    <w:rsid w:val="000E33F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E33F0"/>
    <w:rPr>
      <w:rFonts w:ascii="Tahoma" w:hAnsi="Tahoma" w:cs="Tahoma"/>
      <w:sz w:val="16"/>
      <w:szCs w:val="16"/>
      <w:lang w:eastAsia="de-DE"/>
    </w:rPr>
  </w:style>
  <w:style w:type="character" w:styleId="Kommentarzeichen">
    <w:name w:val="annotation reference"/>
    <w:basedOn w:val="Absatz-Standardschriftart"/>
    <w:uiPriority w:val="99"/>
    <w:semiHidden/>
    <w:unhideWhenUsed/>
    <w:rsid w:val="000E33F0"/>
    <w:rPr>
      <w:sz w:val="16"/>
      <w:szCs w:val="16"/>
    </w:rPr>
  </w:style>
  <w:style w:type="paragraph" w:styleId="Kommentartext">
    <w:name w:val="annotation text"/>
    <w:basedOn w:val="Standard"/>
    <w:link w:val="KommentartextZchn"/>
    <w:uiPriority w:val="99"/>
    <w:semiHidden/>
    <w:unhideWhenUsed/>
    <w:rsid w:val="000E33F0"/>
  </w:style>
  <w:style w:type="character" w:customStyle="1" w:styleId="KommentartextZchn">
    <w:name w:val="Kommentartext Zchn"/>
    <w:basedOn w:val="Absatz-Standardschriftart"/>
    <w:link w:val="Kommentartext"/>
    <w:uiPriority w:val="99"/>
    <w:semiHidden/>
    <w:rsid w:val="000E33F0"/>
    <w:rPr>
      <w:rFonts w:ascii="Frutiger 55 Roman" w:hAnsi="Frutiger 55 Roman"/>
      <w:lang w:eastAsia="de-DE"/>
    </w:rPr>
  </w:style>
  <w:style w:type="paragraph" w:styleId="Kommentarthema">
    <w:name w:val="annotation subject"/>
    <w:basedOn w:val="Kommentartext"/>
    <w:next w:val="Kommentartext"/>
    <w:link w:val="KommentarthemaZchn"/>
    <w:uiPriority w:val="99"/>
    <w:semiHidden/>
    <w:unhideWhenUsed/>
    <w:rsid w:val="000E33F0"/>
    <w:rPr>
      <w:b/>
      <w:bCs/>
    </w:rPr>
  </w:style>
  <w:style w:type="character" w:customStyle="1" w:styleId="KommentarthemaZchn">
    <w:name w:val="Kommentarthema Zchn"/>
    <w:basedOn w:val="KommentartextZchn"/>
    <w:link w:val="Kommentarthema"/>
    <w:uiPriority w:val="99"/>
    <w:semiHidden/>
    <w:rsid w:val="000E33F0"/>
    <w:rPr>
      <w:rFonts w:ascii="Frutiger 55 Roman" w:hAnsi="Frutiger 55 Roman"/>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33755">
      <w:bodyDiv w:val="1"/>
      <w:marLeft w:val="0"/>
      <w:marRight w:val="0"/>
      <w:marTop w:val="0"/>
      <w:marBottom w:val="0"/>
      <w:divBdr>
        <w:top w:val="none" w:sz="0" w:space="0" w:color="auto"/>
        <w:left w:val="none" w:sz="0" w:space="0" w:color="auto"/>
        <w:bottom w:val="none" w:sz="0" w:space="0" w:color="auto"/>
        <w:right w:val="none" w:sz="0" w:space="0" w:color="auto"/>
      </w:divBdr>
    </w:div>
    <w:div w:id="964775589">
      <w:bodyDiv w:val="1"/>
      <w:marLeft w:val="0"/>
      <w:marRight w:val="0"/>
      <w:marTop w:val="0"/>
      <w:marBottom w:val="0"/>
      <w:divBdr>
        <w:top w:val="none" w:sz="0" w:space="0" w:color="auto"/>
        <w:left w:val="none" w:sz="0" w:space="0" w:color="auto"/>
        <w:bottom w:val="none" w:sz="0" w:space="0" w:color="auto"/>
        <w:right w:val="none" w:sz="0" w:space="0" w:color="auto"/>
      </w:divBdr>
    </w:div>
    <w:div w:id="1091584799">
      <w:bodyDiv w:val="1"/>
      <w:marLeft w:val="0"/>
      <w:marRight w:val="0"/>
      <w:marTop w:val="0"/>
      <w:marBottom w:val="0"/>
      <w:divBdr>
        <w:top w:val="none" w:sz="0" w:space="0" w:color="auto"/>
        <w:left w:val="none" w:sz="0" w:space="0" w:color="auto"/>
        <w:bottom w:val="none" w:sz="0" w:space="0" w:color="auto"/>
        <w:right w:val="none" w:sz="0" w:space="0" w:color="auto"/>
      </w:divBdr>
    </w:div>
    <w:div w:id="1891189127">
      <w:bodyDiv w:val="1"/>
      <w:marLeft w:val="0"/>
      <w:marRight w:val="0"/>
      <w:marTop w:val="0"/>
      <w:marBottom w:val="0"/>
      <w:divBdr>
        <w:top w:val="none" w:sz="0" w:space="0" w:color="auto"/>
        <w:left w:val="none" w:sz="0" w:space="0" w:color="auto"/>
        <w:bottom w:val="none" w:sz="0" w:space="0" w:color="auto"/>
        <w:right w:val="none" w:sz="0" w:space="0" w:color="auto"/>
      </w:divBdr>
    </w:div>
    <w:div w:id="192703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atwork\SyncSolutions\stadtzugch\MasterTemplates\GGR\GGR%20Postulat.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MP_UserTags xmlns="7798fdf3-421e-4873-9c1f-5407c60af215">()()</MP_UserTags>
    <MP_InheritedTags xmlns="7798fdf3-421e-4873-9c1f-5407c60af215">2bf1ef74b9184a4cbed6a241680d2856;((1405)(4))((1416)(4))((3376)(3373))((13868)(13867)(7))((1294)(1202)(1175)(8))((1842)(1838)(1837))((10)(3167)(1))((13033)(12997)(12989)(22)(5))((1852)(1851)(1837))((1435)(6))((1464)(1435)(6))((13867)(7))</MP_InheritedTags>
  </documentManagement>
</p:properties>
</file>

<file path=customXml/item3.xml><?xml version="1.0" encoding="utf-8"?>
<ct:contentTypeSchema xmlns:ct="http://schemas.microsoft.com/office/2006/metadata/contentType" xmlns:ma="http://schemas.microsoft.com/office/2006/metadata/properties/metaAttributes" ct:_="" ma:_="" ma:contentTypeName="Elektronische Signatur" ma:contentTypeID="0x010100007C538CE32543708A159FCB9064203600C5D7B8EA6C499847908C92A3C92ED6A9" ma:contentTypeVersion="3" ma:contentTypeDescription="Um Dokumente elektronisch zu signieren." ma:contentTypeScope="" ma:versionID="e597e0c1f895410bc805119591a699b2">
  <xsd:schema xmlns:xsd="http://www.w3.org/2001/XMLSchema" xmlns:p="http://schemas.microsoft.com/office/2006/metadata/properties" xmlns:ns2="c6c918c4-95a9-410d-a3e3-ab65f89701d2" xmlns:ns3="7798fdf3-421e-4873-9c1f-5407c60af215" targetNamespace="http://schemas.microsoft.com/office/2006/metadata/properties" ma:root="true" ma:fieldsID="02f88c5fe5c38303f3b11afa89f08ebd" ns2:_="" ns3:_="">
    <xsd:import namespace="c6c918c4-95a9-410d-a3e3-ab65f89701d2"/>
    <xsd:import namespace="7798fdf3-421e-4873-9c1f-5407c60af215"/>
    <xsd:element name="properties">
      <xsd:complexType>
        <xsd:sequence>
          <xsd:element name="documentManagement">
            <xsd:complexType>
              <xsd:all>
                <xsd:element ref="ns2:JobId" minOccurs="0"/>
                <xsd:element ref="ns3:MP_UserTags" minOccurs="0"/>
                <xsd:element ref="ns3:MP_InheritedTags" minOccurs="0"/>
              </xsd:all>
            </xsd:complexType>
          </xsd:element>
        </xsd:sequence>
      </xsd:complexType>
    </xsd:element>
  </xsd:schema>
  <xsd:schema xmlns:xsd="http://www.w3.org/2001/XMLSchema" xmlns:dms="http://schemas.microsoft.com/office/2006/documentManagement/types" targetNamespace="c6c918c4-95a9-410d-a3e3-ab65f89701d2" elementFormDefault="qualified">
    <xsd:import namespace="http://schemas.microsoft.com/office/2006/documentManagement/types"/>
    <xsd:element name="JobId" ma:index="8" nillable="true" ma:displayName="Job ID" ma:description="Die von dem Signaturserver generierte Job ID." ma:internalName="JobId" ma:readOnly="true">
      <xsd:simpleType>
        <xsd:restriction base="dms:Text"/>
      </xsd:simpleType>
    </xsd:element>
  </xsd:schema>
  <xsd:schema xmlns:xsd="http://www.w3.org/2001/XMLSchema" xmlns:dms="http://schemas.microsoft.com/office/2006/documentManagement/types" targetNamespace="7798fdf3-421e-4873-9c1f-5407c60af215" elementFormDefault="qualified">
    <xsd:import namespace="http://schemas.microsoft.com/office/2006/documentManagement/types"/>
    <xsd:element name="MP_UserTags" ma:index="9" nillable="true" ma:displayName="Tags" ma:hidden="true" ma:internalName="MP_UserTags" ma:readOnly="false">
      <xsd:simpleType>
        <xsd:restriction base="dms:Unknown"/>
      </xsd:simpleType>
    </xsd:element>
    <xsd:element name="MP_InheritedTags" ma:index="10" nillable="true" ma:displayName="Vererbte Tags" ma:hidden="true" ma:internalName="MP_InheritedTags"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6EE85-1704-434A-8CDF-1300EB2A4545}">
  <ds:schemaRefs>
    <ds:schemaRef ds:uri="http://schemas.microsoft.com/sharepoint/v3/contenttype/forms"/>
  </ds:schemaRefs>
</ds:datastoreItem>
</file>

<file path=customXml/itemProps2.xml><?xml version="1.0" encoding="utf-8"?>
<ds:datastoreItem xmlns:ds="http://schemas.openxmlformats.org/officeDocument/2006/customXml" ds:itemID="{D9C9BA4C-A7B8-4A47-9818-5EDF284E473D}">
  <ds:schemaRefs>
    <ds:schemaRef ds:uri="http://purl.org/dc/dcmitype/"/>
    <ds:schemaRef ds:uri="http://schemas.openxmlformats.org/package/2006/metadata/core-properties"/>
    <ds:schemaRef ds:uri="http://www.w3.org/XML/1998/namespace"/>
    <ds:schemaRef ds:uri="http://purl.org/dc/terms/"/>
    <ds:schemaRef ds:uri="http://schemas.microsoft.com/office/2006/documentManagement/types"/>
    <ds:schemaRef ds:uri="http://purl.org/dc/elements/1.1/"/>
    <ds:schemaRef ds:uri="7798fdf3-421e-4873-9c1f-5407c60af215"/>
    <ds:schemaRef ds:uri="c6c918c4-95a9-410d-a3e3-ab65f89701d2"/>
    <ds:schemaRef ds:uri="http://schemas.microsoft.com/office/2006/metadata/properties"/>
  </ds:schemaRefs>
</ds:datastoreItem>
</file>

<file path=customXml/itemProps3.xml><?xml version="1.0" encoding="utf-8"?>
<ds:datastoreItem xmlns:ds="http://schemas.openxmlformats.org/officeDocument/2006/customXml" ds:itemID="{81FF1238-6A68-4B1A-8F51-F026AE2C6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918c4-95a9-410d-a3e3-ab65f89701d2"/>
    <ds:schemaRef ds:uri="7798fdf3-421e-4873-9c1f-5407c60af21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44578B7-A731-4DA3-B42D-B8DE8E3E2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GGR Postulat.dotm</Template>
  <TotalTime>0</TotalTime>
  <Pages>8</Pages>
  <Words>2573</Words>
  <Characters>16650</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
    </vt:vector>
  </TitlesOfParts>
  <Company>Stadtverwaltung Zug</Company>
  <LinksUpToDate>false</LinksUpToDate>
  <CharactersWithSpaces>19185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Sommer Lars</dc:creator>
  <cp:lastModifiedBy>zufr</cp:lastModifiedBy>
  <cp:revision>12</cp:revision>
  <cp:lastPrinted>2015-08-20T07:07:00Z</cp:lastPrinted>
  <dcterms:created xsi:type="dcterms:W3CDTF">2015-08-19T09:19:00Z</dcterms:created>
  <dcterms:modified xsi:type="dcterms:W3CDTF">2015-08-20T13:18:00Z</dcterms:modified>
  <cp:category>GGR Postulat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0x010100007C538CE32543708A159FCB9064203600C5D7B8EA6C499847908C92A3C92ED6A9</vt:lpwstr>
  </property>
</Properties>
</file>